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Pr="007B23FC" w:rsidRDefault="007B23FC" w:rsidP="00A53B04">
            <w:pPr>
              <w:rPr>
                <w:rFonts w:ascii="Arial Black" w:hAnsi="Arial Black" w:cs="Arial"/>
                <w:szCs w:val="36"/>
              </w:rPr>
            </w:pPr>
          </w:p>
        </w:tc>
      </w:tr>
    </w:tbl>
    <w:p w:rsidR="004076C8" w:rsidRPr="0036201C" w:rsidRDefault="004076C8"/>
    <w:tbl>
      <w:tblPr>
        <w:tblW w:w="9039" w:type="dxa"/>
        <w:tblLayout w:type="fixed"/>
        <w:tblLook w:val="0000" w:firstRow="0" w:lastRow="0" w:firstColumn="0" w:lastColumn="0" w:noHBand="0" w:noVBand="0"/>
      </w:tblPr>
      <w:tblGrid>
        <w:gridCol w:w="3456"/>
        <w:gridCol w:w="18"/>
        <w:gridCol w:w="5036"/>
        <w:gridCol w:w="15"/>
        <w:gridCol w:w="514"/>
      </w:tblGrid>
      <w:tr w:rsidR="00333FAA" w:rsidTr="00D54039">
        <w:trPr>
          <w:gridAfter w:val="2"/>
          <w:wAfter w:w="529"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gridSpan w:val="2"/>
            <w:tcBorders>
              <w:bottom w:val="single" w:sz="18" w:space="0" w:color="auto"/>
            </w:tcBorders>
          </w:tcPr>
          <w:p w:rsidR="00333FAA" w:rsidRPr="005E3A10" w:rsidRDefault="00471484" w:rsidP="00A53B04">
            <w:pPr>
              <w:rPr>
                <w:rFonts w:ascii="Arial Black" w:hAnsi="Arial Black" w:cs="Arial"/>
                <w:sz w:val="36"/>
                <w:szCs w:val="36"/>
              </w:rPr>
            </w:pPr>
            <w:r>
              <w:rPr>
                <w:rFonts w:ascii="Arial Black" w:hAnsi="Arial Black" w:cs="Arial"/>
                <w:sz w:val="36"/>
                <w:szCs w:val="36"/>
              </w:rPr>
              <w:t>OVERVIEW AND SCRUTINY COMMITTEE</w:t>
            </w:r>
          </w:p>
          <w:p w:rsidR="00333FAA" w:rsidRPr="005E3A10" w:rsidRDefault="00333FAA" w:rsidP="00A53B04">
            <w:pPr>
              <w:rPr>
                <w:rFonts w:ascii="Arial Black" w:hAnsi="Arial Black" w:cs="Arial"/>
                <w:szCs w:val="24"/>
              </w:rPr>
            </w:pPr>
          </w:p>
        </w:tc>
      </w:tr>
      <w:tr w:rsidR="00333FAA" w:rsidTr="00D54039">
        <w:trPr>
          <w:gridAfter w:val="2"/>
          <w:wAfter w:w="529"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gridSpan w:val="2"/>
            <w:tcBorders>
              <w:top w:val="single" w:sz="18" w:space="0" w:color="auto"/>
            </w:tcBorders>
          </w:tcPr>
          <w:p w:rsidR="00333FAA" w:rsidRPr="005E3A10" w:rsidRDefault="00471484" w:rsidP="00A53B04">
            <w:pPr>
              <w:rPr>
                <w:rFonts w:cs="Arial"/>
                <w:szCs w:val="24"/>
              </w:rPr>
            </w:pPr>
            <w:r>
              <w:rPr>
                <w:rFonts w:cs="Arial"/>
                <w:szCs w:val="24"/>
              </w:rPr>
              <w:t>10</w:t>
            </w:r>
            <w:r w:rsidR="0065782F" w:rsidRPr="0065782F">
              <w:rPr>
                <w:rFonts w:cs="Arial"/>
                <w:szCs w:val="24"/>
                <w:vertAlign w:val="superscript"/>
              </w:rPr>
              <w:t>th</w:t>
            </w:r>
            <w:r w:rsidR="0065782F">
              <w:rPr>
                <w:rFonts w:cs="Arial"/>
                <w:szCs w:val="24"/>
              </w:rPr>
              <w:t xml:space="preserve"> July 2018</w:t>
            </w:r>
          </w:p>
        </w:tc>
      </w:tr>
      <w:tr w:rsidR="00333FAA" w:rsidTr="00D54039">
        <w:trPr>
          <w:gridAfter w:val="2"/>
          <w:wAfter w:w="529"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gridSpan w:val="2"/>
          </w:tcPr>
          <w:p w:rsidR="00333FAA" w:rsidRPr="005E3A10" w:rsidRDefault="0065782F" w:rsidP="00A53B04">
            <w:pPr>
              <w:rPr>
                <w:rFonts w:cs="Arial"/>
                <w:szCs w:val="24"/>
              </w:rPr>
            </w:pPr>
            <w:r>
              <w:rPr>
                <w:rFonts w:cs="Arial"/>
                <w:szCs w:val="24"/>
              </w:rPr>
              <w:t>Youth Justice Plan (July 2018-19)</w:t>
            </w:r>
          </w:p>
        </w:tc>
      </w:tr>
      <w:tr w:rsidR="001C7E35" w:rsidTr="00D54039">
        <w:trPr>
          <w:gridAfter w:val="2"/>
          <w:wAfter w:w="529"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gridSpan w:val="2"/>
          </w:tcPr>
          <w:p w:rsidR="00FE3E65" w:rsidRPr="005E3A10" w:rsidRDefault="00FE3E65" w:rsidP="00FE3E65">
            <w:pPr>
              <w:pStyle w:val="Infotext"/>
              <w:rPr>
                <w:rFonts w:cs="Arial"/>
                <w:sz w:val="24"/>
                <w:szCs w:val="24"/>
              </w:rPr>
            </w:pPr>
            <w:r>
              <w:rPr>
                <w:rFonts w:cs="Arial"/>
                <w:sz w:val="24"/>
                <w:szCs w:val="24"/>
              </w:rPr>
              <w:t>Peter Tolley, Divisional Director (Interim), Children and Young People Services</w:t>
            </w:r>
          </w:p>
          <w:p w:rsidR="001C7E35" w:rsidRPr="005E3A10" w:rsidRDefault="001C7E35" w:rsidP="00D835CF">
            <w:pPr>
              <w:pStyle w:val="Infotext"/>
              <w:rPr>
                <w:rFonts w:cs="Arial"/>
                <w:sz w:val="24"/>
                <w:szCs w:val="24"/>
              </w:rPr>
            </w:pPr>
          </w:p>
        </w:tc>
      </w:tr>
      <w:tr w:rsidR="001C7E35" w:rsidTr="00D54039">
        <w:tc>
          <w:tcPr>
            <w:tcW w:w="3456" w:type="dxa"/>
          </w:tcPr>
          <w:p w:rsidR="001C7E35" w:rsidRPr="00DB6C3D" w:rsidRDefault="00471484" w:rsidP="00DB6C3D">
            <w:pPr>
              <w:pStyle w:val="Infotext"/>
              <w:rPr>
                <w:rFonts w:ascii="Arial Black" w:hAnsi="Arial Black"/>
              </w:rPr>
            </w:pPr>
            <w:r>
              <w:rPr>
                <w:rFonts w:ascii="Arial Black" w:hAnsi="Arial Black"/>
              </w:rPr>
              <w:t>Scrutiny Lead Member</w:t>
            </w:r>
            <w:r w:rsidR="00D54039">
              <w:rPr>
                <w:rFonts w:ascii="Arial Black" w:hAnsi="Arial Black"/>
              </w:rPr>
              <w:t>s</w:t>
            </w:r>
            <w:r w:rsidR="001C7E35" w:rsidRPr="00DB6C3D">
              <w:rPr>
                <w:rFonts w:ascii="Arial Black" w:hAnsi="Arial Black"/>
              </w:rPr>
              <w:t>:</w:t>
            </w:r>
          </w:p>
          <w:p w:rsidR="001C7E35" w:rsidRPr="00C13A5F" w:rsidRDefault="001C7E35" w:rsidP="00A53B04">
            <w:pPr>
              <w:pStyle w:val="BodyText"/>
              <w:rPr>
                <w:rFonts w:ascii="Arial Black" w:hAnsi="Arial Black"/>
              </w:rPr>
            </w:pPr>
          </w:p>
        </w:tc>
        <w:tc>
          <w:tcPr>
            <w:tcW w:w="5583" w:type="dxa"/>
            <w:gridSpan w:val="4"/>
          </w:tcPr>
          <w:p w:rsidR="00D54039" w:rsidRPr="00D54039" w:rsidRDefault="00D54039" w:rsidP="00D54039">
            <w:pPr>
              <w:rPr>
                <w:rFonts w:cs="Arial"/>
                <w:szCs w:val="24"/>
              </w:rPr>
            </w:pPr>
            <w:r>
              <w:rPr>
                <w:rFonts w:cs="Arial"/>
                <w:szCs w:val="24"/>
              </w:rPr>
              <w:t xml:space="preserve">Community: </w:t>
            </w:r>
            <w:r w:rsidRPr="00D54039">
              <w:rPr>
                <w:rFonts w:cs="Arial"/>
                <w:szCs w:val="24"/>
              </w:rPr>
              <w:t>Councillor</w:t>
            </w:r>
            <w:r>
              <w:rPr>
                <w:rFonts w:cs="Arial"/>
                <w:szCs w:val="24"/>
              </w:rPr>
              <w:t>s</w:t>
            </w:r>
            <w:r w:rsidRPr="00D54039">
              <w:rPr>
                <w:rFonts w:cs="Arial"/>
                <w:szCs w:val="24"/>
              </w:rPr>
              <w:t xml:space="preserve"> Ghazanfar Ali</w:t>
            </w:r>
            <w:r>
              <w:rPr>
                <w:rFonts w:cs="Arial"/>
                <w:szCs w:val="24"/>
              </w:rPr>
              <w:t xml:space="preserve"> and </w:t>
            </w:r>
          </w:p>
          <w:p w:rsidR="00FE3E65" w:rsidRDefault="00D54039" w:rsidP="00D54039">
            <w:pPr>
              <w:rPr>
                <w:rFonts w:cs="Arial"/>
                <w:szCs w:val="24"/>
              </w:rPr>
            </w:pPr>
            <w:r w:rsidRPr="00D54039">
              <w:rPr>
                <w:rFonts w:cs="Arial"/>
                <w:szCs w:val="24"/>
              </w:rPr>
              <w:t>Jean Lammiman</w:t>
            </w:r>
            <w:r w:rsidR="00FE3E65" w:rsidRPr="00744AC3">
              <w:rPr>
                <w:rFonts w:cs="Arial"/>
                <w:szCs w:val="24"/>
              </w:rPr>
              <w:t xml:space="preserve"> </w:t>
            </w:r>
          </w:p>
          <w:p w:rsidR="00D54039" w:rsidRDefault="00D54039" w:rsidP="00D54039">
            <w:pPr>
              <w:rPr>
                <w:szCs w:val="24"/>
              </w:rPr>
            </w:pPr>
            <w:r>
              <w:rPr>
                <w:szCs w:val="24"/>
              </w:rPr>
              <w:t xml:space="preserve">People: </w:t>
            </w:r>
            <w:r w:rsidRPr="00D54039">
              <w:rPr>
                <w:szCs w:val="24"/>
              </w:rPr>
              <w:t>Councillor</w:t>
            </w:r>
            <w:r>
              <w:rPr>
                <w:szCs w:val="24"/>
              </w:rPr>
              <w:t xml:space="preserve">s </w:t>
            </w:r>
            <w:r w:rsidRPr="00D54039">
              <w:rPr>
                <w:szCs w:val="24"/>
              </w:rPr>
              <w:t>Jerry Miles</w:t>
            </w:r>
            <w:r>
              <w:rPr>
                <w:szCs w:val="24"/>
              </w:rPr>
              <w:t xml:space="preserve"> and </w:t>
            </w:r>
            <w:r w:rsidRPr="00D54039">
              <w:rPr>
                <w:szCs w:val="24"/>
              </w:rPr>
              <w:t>Janet Mote</w:t>
            </w:r>
          </w:p>
          <w:p w:rsidR="001C7E35" w:rsidRPr="005E3A10" w:rsidRDefault="001C7E35" w:rsidP="00D835CF">
            <w:pPr>
              <w:pStyle w:val="Infotext"/>
              <w:rPr>
                <w:rFonts w:cs="Arial"/>
                <w:color w:val="FF0000"/>
                <w:sz w:val="24"/>
                <w:szCs w:val="24"/>
              </w:rPr>
            </w:pPr>
          </w:p>
        </w:tc>
      </w:tr>
      <w:tr w:rsidR="001C7E35" w:rsidTr="00D54039">
        <w:trPr>
          <w:gridAfter w:val="2"/>
          <w:wAfter w:w="529"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gridSpan w:val="2"/>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835CF">
            <w:pPr>
              <w:pStyle w:val="Infotext"/>
              <w:rPr>
                <w:rFonts w:cs="Arial"/>
                <w:color w:val="FF0000"/>
                <w:sz w:val="24"/>
                <w:szCs w:val="24"/>
              </w:rPr>
            </w:pPr>
          </w:p>
        </w:tc>
      </w:tr>
      <w:tr w:rsidR="001C7E35" w:rsidTr="00D54039">
        <w:trPr>
          <w:gridAfter w:val="2"/>
          <w:wAfter w:w="529"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gridSpan w:val="2"/>
          </w:tcPr>
          <w:p w:rsidR="001C7E35" w:rsidRPr="005E3A10" w:rsidRDefault="00FE3E65" w:rsidP="00FE3E65">
            <w:pPr>
              <w:rPr>
                <w:rFonts w:cs="Arial"/>
                <w:szCs w:val="24"/>
              </w:rPr>
            </w:pPr>
            <w:r>
              <w:rPr>
                <w:rFonts w:cs="Arial"/>
                <w:szCs w:val="24"/>
              </w:rPr>
              <w:t>All wards</w:t>
            </w:r>
          </w:p>
        </w:tc>
      </w:tr>
      <w:tr w:rsidR="001C7E35" w:rsidTr="00D54039">
        <w:trPr>
          <w:gridAfter w:val="2"/>
          <w:wAfter w:w="529"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gridSpan w:val="2"/>
          </w:tcPr>
          <w:p w:rsidR="00FE3E65" w:rsidRPr="00744AC3" w:rsidRDefault="00FE3E65" w:rsidP="00FE3E65">
            <w:pPr>
              <w:pStyle w:val="Infotext"/>
              <w:numPr>
                <w:ilvl w:val="0"/>
                <w:numId w:val="39"/>
              </w:numPr>
              <w:rPr>
                <w:sz w:val="24"/>
                <w:szCs w:val="24"/>
              </w:rPr>
            </w:pPr>
            <w:r w:rsidRPr="00744AC3">
              <w:rPr>
                <w:sz w:val="24"/>
                <w:szCs w:val="24"/>
              </w:rPr>
              <w:t>Youth Justice Plan July 2018-19</w:t>
            </w:r>
          </w:p>
          <w:p w:rsidR="00FE3E65" w:rsidRPr="00D823E0" w:rsidRDefault="00FE3E65" w:rsidP="00FE3E65">
            <w:pPr>
              <w:pStyle w:val="Infotext"/>
              <w:numPr>
                <w:ilvl w:val="0"/>
                <w:numId w:val="39"/>
              </w:numPr>
              <w:rPr>
                <w:color w:val="FF0000"/>
                <w:sz w:val="24"/>
                <w:szCs w:val="24"/>
              </w:rPr>
            </w:pPr>
            <w:r>
              <w:rPr>
                <w:rFonts w:cs="Arial"/>
                <w:sz w:val="24"/>
                <w:szCs w:val="24"/>
              </w:rPr>
              <w:t>Strategic Assessment 2018</w:t>
            </w:r>
          </w:p>
          <w:p w:rsidR="00FE3E65" w:rsidRPr="001A5FE4" w:rsidRDefault="00FE3E65" w:rsidP="00FE3E65">
            <w:pPr>
              <w:pStyle w:val="Infotext"/>
              <w:numPr>
                <w:ilvl w:val="0"/>
                <w:numId w:val="39"/>
              </w:numPr>
              <w:rPr>
                <w:color w:val="FF0000"/>
                <w:sz w:val="24"/>
                <w:szCs w:val="24"/>
              </w:rPr>
            </w:pPr>
            <w:r>
              <w:rPr>
                <w:rFonts w:cs="Arial"/>
                <w:sz w:val="24"/>
                <w:szCs w:val="24"/>
              </w:rPr>
              <w:t xml:space="preserve">Youth Justice Plan 2018 </w:t>
            </w:r>
            <w:proofErr w:type="spellStart"/>
            <w:r>
              <w:rPr>
                <w:rFonts w:cs="Arial"/>
                <w:sz w:val="24"/>
                <w:szCs w:val="24"/>
              </w:rPr>
              <w:t>EqIA</w:t>
            </w:r>
            <w:proofErr w:type="spellEnd"/>
            <w:r>
              <w:rPr>
                <w:rFonts w:cs="Arial"/>
                <w:sz w:val="24"/>
                <w:szCs w:val="24"/>
              </w:rPr>
              <w:t xml:space="preserve"> </w:t>
            </w:r>
          </w:p>
          <w:p w:rsidR="00471484" w:rsidRPr="00471484" w:rsidRDefault="00FE3E65" w:rsidP="00DB6C3D">
            <w:pPr>
              <w:pStyle w:val="Infotext"/>
              <w:numPr>
                <w:ilvl w:val="0"/>
                <w:numId w:val="39"/>
              </w:numPr>
              <w:rPr>
                <w:color w:val="FF0000"/>
                <w:sz w:val="24"/>
                <w:szCs w:val="24"/>
              </w:rPr>
            </w:pPr>
            <w:r w:rsidRPr="00471484">
              <w:rPr>
                <w:sz w:val="24"/>
                <w:szCs w:val="24"/>
              </w:rPr>
              <w:t>YJB Strategic Plan 2018-21</w:t>
            </w:r>
          </w:p>
          <w:p w:rsidR="00471484" w:rsidRDefault="00471484" w:rsidP="00DB6C3D">
            <w:pPr>
              <w:pStyle w:val="Infotext"/>
              <w:rPr>
                <w:color w:val="FF0000"/>
                <w:sz w:val="24"/>
                <w:szCs w:val="24"/>
              </w:rPr>
            </w:pPr>
          </w:p>
          <w:p w:rsidR="00471484" w:rsidRPr="005E3A10" w:rsidRDefault="00471484" w:rsidP="00DB6C3D">
            <w:pPr>
              <w:pStyle w:val="Infotext"/>
              <w:rPr>
                <w:color w:val="FF0000"/>
                <w:sz w:val="24"/>
                <w:szCs w:val="24"/>
              </w:rPr>
            </w:pPr>
          </w:p>
        </w:tc>
      </w:tr>
      <w:tr w:rsidR="00471484" w:rsidTr="00D54039">
        <w:trPr>
          <w:gridAfter w:val="1"/>
          <w:wAfter w:w="514" w:type="dxa"/>
        </w:trPr>
        <w:tc>
          <w:tcPr>
            <w:tcW w:w="3474" w:type="dxa"/>
            <w:gridSpan w:val="2"/>
            <w:tcBorders>
              <w:top w:val="single" w:sz="18" w:space="0" w:color="auto"/>
            </w:tcBorders>
          </w:tcPr>
          <w:p w:rsidR="00471484" w:rsidRPr="004D7310" w:rsidRDefault="00471484" w:rsidP="00A1107A">
            <w:pPr>
              <w:pStyle w:val="Infotext"/>
              <w:rPr>
                <w:rFonts w:ascii="Arial Black" w:hAnsi="Arial Black" w:cs="Arial"/>
              </w:rPr>
            </w:pPr>
          </w:p>
        </w:tc>
        <w:tc>
          <w:tcPr>
            <w:tcW w:w="5051" w:type="dxa"/>
            <w:gridSpan w:val="2"/>
            <w:tcBorders>
              <w:top w:val="single" w:sz="18" w:space="0" w:color="auto"/>
            </w:tcBorders>
          </w:tcPr>
          <w:p w:rsidR="00471484" w:rsidRDefault="00471484" w:rsidP="00A1107A">
            <w:pPr>
              <w:pStyle w:val="Infotext"/>
              <w:tabs>
                <w:tab w:val="left" w:pos="1086"/>
              </w:tabs>
              <w:rPr>
                <w:rFonts w:cs="Arial"/>
              </w:rPr>
            </w:pPr>
          </w:p>
        </w:tc>
      </w:tr>
      <w:tr w:rsidR="00333FAA" w:rsidTr="00D5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4" w:type="dxa"/>
        </w:trPr>
        <w:tc>
          <w:tcPr>
            <w:tcW w:w="8525" w:type="dxa"/>
            <w:gridSpan w:val="4"/>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rsidTr="00D5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4" w:type="dxa"/>
        </w:trPr>
        <w:tc>
          <w:tcPr>
            <w:tcW w:w="8525" w:type="dxa"/>
            <w:gridSpan w:val="4"/>
          </w:tcPr>
          <w:p w:rsidR="00333FAA" w:rsidRDefault="00333FAA" w:rsidP="00A53B04"/>
          <w:p w:rsidR="00FE3E65" w:rsidRPr="00850F2A" w:rsidRDefault="00FE3E65" w:rsidP="00FE3E65">
            <w:r>
              <w:t>This report sets out the strategic assessment and plan for Harrow’s Youth Justice Partnership for the period July 2018-19.</w:t>
            </w:r>
            <w:r w:rsidR="00471484">
              <w:t xml:space="preserve">  The draft plan is to be reported to the Cabinet meeting on 12 July 2018 for endorsement before full Council considers its formal adoption on 19 July 2018.</w:t>
            </w:r>
          </w:p>
          <w:p w:rsidR="001C7E35" w:rsidRDefault="001C7E35" w:rsidP="001C7E35">
            <w:pPr>
              <w:pStyle w:val="Heading2"/>
            </w:pPr>
          </w:p>
          <w:p w:rsidR="001C7E35" w:rsidRDefault="001C7E35" w:rsidP="001C7E35">
            <w:pPr>
              <w:pStyle w:val="Heading2"/>
            </w:pPr>
            <w:r>
              <w:t xml:space="preserve">Recommendations: </w:t>
            </w:r>
          </w:p>
          <w:p w:rsidR="00471484" w:rsidRPr="00D823E0" w:rsidRDefault="00471484" w:rsidP="00471484">
            <w:pPr>
              <w:rPr>
                <w:b/>
              </w:rPr>
            </w:pPr>
            <w:r>
              <w:t xml:space="preserve">The Committee </w:t>
            </w:r>
            <w:r w:rsidR="001C7E35">
              <w:t>is requested to</w:t>
            </w:r>
            <w:r>
              <w:t xml:space="preserve"> comment on the draft plan and submit comments and any recommendations for further consideration by the Cabinet and Council.  </w:t>
            </w:r>
          </w:p>
          <w:p w:rsidR="00333FAA" w:rsidRDefault="00333FAA" w:rsidP="00A53B04"/>
          <w:p w:rsidR="00333FAA" w:rsidRDefault="00333FAA" w:rsidP="00A53B04">
            <w:pPr>
              <w:jc w:val="both"/>
              <w:rPr>
                <w:rFonts w:cs="Arial"/>
              </w:rPr>
            </w:pPr>
          </w:p>
        </w:tc>
      </w:tr>
    </w:tbl>
    <w:p w:rsidR="00333FAA" w:rsidRDefault="00333FAA" w:rsidP="00333FAA">
      <w:pPr>
        <w:pStyle w:val="Heading1"/>
        <w:sectPr w:rsidR="00333FAA" w:rsidSect="005B3F67">
          <w:pgSz w:w="11909" w:h="16834" w:code="9"/>
          <w:pgMar w:top="1008" w:right="1800" w:bottom="1440" w:left="1800" w:header="720" w:footer="432" w:gutter="0"/>
          <w:cols w:space="720"/>
          <w:titlePg/>
          <w:docGrid w:linePitch="360"/>
        </w:sectPr>
      </w:pPr>
    </w:p>
    <w:p w:rsidR="00333FAA" w:rsidRDefault="00333FAA" w:rsidP="00333FAA">
      <w:pPr>
        <w:pStyle w:val="Heading1"/>
      </w:pPr>
      <w:r>
        <w:lastRenderedPageBreak/>
        <w:t>Section 2 – Report</w:t>
      </w:r>
    </w:p>
    <w:p w:rsidR="00333FAA" w:rsidRDefault="00333FAA" w:rsidP="00333FAA">
      <w:pPr>
        <w:pStyle w:val="Heading2"/>
      </w:pPr>
    </w:p>
    <w:p w:rsidR="001C7E35" w:rsidRDefault="001C7E35" w:rsidP="001C7E35">
      <w:pPr>
        <w:pStyle w:val="Heading2"/>
      </w:pPr>
      <w:r>
        <w:t>Introductory paragraph</w:t>
      </w:r>
      <w:r w:rsidR="00FE3E65">
        <w:t>s</w:t>
      </w:r>
    </w:p>
    <w:p w:rsidR="00FE3E65" w:rsidRDefault="00FE3E65" w:rsidP="00FE3E65">
      <w:pPr>
        <w:autoSpaceDE w:val="0"/>
        <w:autoSpaceDN w:val="0"/>
        <w:adjustRightInd w:val="0"/>
        <w:jc w:val="both"/>
        <w:rPr>
          <w:rFonts w:cs="Arial"/>
          <w:szCs w:val="24"/>
          <w:lang w:eastAsia="en-GB"/>
        </w:rPr>
      </w:pPr>
      <w:r w:rsidRPr="00CD05BA">
        <w:rPr>
          <w:rFonts w:cs="Arial"/>
          <w:szCs w:val="24"/>
          <w:lang w:eastAsia="en-GB"/>
        </w:rPr>
        <w:t xml:space="preserve">All </w:t>
      </w:r>
      <w:r>
        <w:rPr>
          <w:rFonts w:cs="Arial"/>
          <w:szCs w:val="24"/>
          <w:lang w:eastAsia="en-GB"/>
        </w:rPr>
        <w:t xml:space="preserve">Youth Offending Teams are required to produce an annual review for the Youth Justice Board. Harrow’s Youth Justice </w:t>
      </w:r>
      <w:proofErr w:type="gramStart"/>
      <w:r>
        <w:rPr>
          <w:rFonts w:cs="Arial"/>
          <w:szCs w:val="24"/>
          <w:lang w:eastAsia="en-GB"/>
        </w:rPr>
        <w:t>plan</w:t>
      </w:r>
      <w:proofErr w:type="gramEnd"/>
      <w:r>
        <w:rPr>
          <w:rFonts w:cs="Arial"/>
          <w:szCs w:val="24"/>
          <w:lang w:eastAsia="en-GB"/>
        </w:rPr>
        <w:t xml:space="preserve"> is closely aligned to Harrow’s Violence, Vulnerability and Exploitation Strategy which is produced by Harrow’s community safety partnership known as ‘</w:t>
      </w:r>
      <w:r w:rsidRPr="00CD05BA">
        <w:rPr>
          <w:rFonts w:cs="Arial"/>
          <w:szCs w:val="24"/>
          <w:lang w:eastAsia="en-GB"/>
        </w:rPr>
        <w:t>Safer Harrow’</w:t>
      </w:r>
    </w:p>
    <w:p w:rsidR="00FE3E65" w:rsidRDefault="00FE3E65" w:rsidP="00FE3E65">
      <w:pPr>
        <w:autoSpaceDE w:val="0"/>
        <w:autoSpaceDN w:val="0"/>
        <w:adjustRightInd w:val="0"/>
        <w:jc w:val="both"/>
        <w:rPr>
          <w:rFonts w:cs="Arial"/>
          <w:szCs w:val="24"/>
          <w:lang w:eastAsia="en-GB"/>
        </w:rPr>
      </w:pPr>
    </w:p>
    <w:p w:rsidR="00FE3E65" w:rsidRPr="00CD05BA" w:rsidRDefault="00FE3E65" w:rsidP="00FE3E65">
      <w:pPr>
        <w:autoSpaceDE w:val="0"/>
        <w:autoSpaceDN w:val="0"/>
        <w:adjustRightInd w:val="0"/>
        <w:jc w:val="both"/>
        <w:rPr>
          <w:rFonts w:cs="Arial"/>
          <w:bCs/>
          <w:color w:val="000000"/>
          <w:szCs w:val="24"/>
          <w:lang w:eastAsia="en-GB"/>
        </w:rPr>
      </w:pPr>
      <w:r>
        <w:rPr>
          <w:rFonts w:cs="Arial"/>
          <w:szCs w:val="24"/>
          <w:lang w:eastAsia="en-GB"/>
        </w:rPr>
        <w:t xml:space="preserve">The aligned plan considers the impact of youth offending and diversion from offending. The aligned plans consider an </w:t>
      </w:r>
      <w:r w:rsidRPr="00CD05BA">
        <w:rPr>
          <w:rFonts w:cs="Arial"/>
          <w:szCs w:val="24"/>
          <w:lang w:eastAsia="en-GB"/>
        </w:rPr>
        <w:t>annual assessment of crime, disorder, anti-social behaviour, substance misuse and reoffending within the borough</w:t>
      </w:r>
      <w:r>
        <w:rPr>
          <w:rFonts w:cs="Arial"/>
          <w:szCs w:val="24"/>
          <w:lang w:eastAsia="en-GB"/>
        </w:rPr>
        <w:t xml:space="preserve"> as is reported in Harrow’s </w:t>
      </w:r>
      <w:r w:rsidRPr="00CD05BA">
        <w:rPr>
          <w:rFonts w:cs="Arial"/>
          <w:szCs w:val="24"/>
          <w:lang w:eastAsia="en-GB"/>
        </w:rPr>
        <w:t xml:space="preserve">Strategic Assessment. The Strategic Assessment previously came to Overview and Scrutiny along with the draft Community Safety Strategy. However, following feedback from scrutiny that this does not allow scrutiny sufficient opportunity for its comments and reflections on the strategic assessment to inform the refresh of the Community Safety Strategy, this year the strategic assessment came to Overview and Scrutiny separately, in March 2018. The Strategic Assessment is then used to inform the partnership’s Community Safety Strategy. The last </w:t>
      </w:r>
      <w:r w:rsidRPr="00CD05BA">
        <w:rPr>
          <w:rFonts w:cs="Arial"/>
          <w:szCs w:val="24"/>
        </w:rPr>
        <w:t xml:space="preserve">Community Safety Strategy was published in 2017 and is refreshed on an annual basis. </w:t>
      </w:r>
    </w:p>
    <w:p w:rsidR="00FE3E65" w:rsidRPr="00CD05BA" w:rsidRDefault="00FE3E65" w:rsidP="00FE3E65">
      <w:pPr>
        <w:jc w:val="both"/>
        <w:rPr>
          <w:rFonts w:cs="Arial"/>
          <w:bCs/>
          <w:color w:val="000000"/>
          <w:szCs w:val="24"/>
          <w:highlight w:val="yellow"/>
          <w:lang w:eastAsia="en-GB"/>
        </w:rPr>
      </w:pPr>
    </w:p>
    <w:p w:rsidR="00FE3E65" w:rsidRPr="00CD05BA" w:rsidRDefault="00FE3E65" w:rsidP="00FE3E65">
      <w:pPr>
        <w:jc w:val="both"/>
        <w:rPr>
          <w:rFonts w:cs="Arial"/>
          <w:szCs w:val="24"/>
        </w:rPr>
      </w:pPr>
      <w:r w:rsidRPr="00CD05BA">
        <w:rPr>
          <w:rFonts w:cs="Arial"/>
          <w:bCs/>
          <w:color w:val="000000"/>
          <w:szCs w:val="24"/>
          <w:lang w:eastAsia="en-GB"/>
        </w:rPr>
        <w:t xml:space="preserve">This </w:t>
      </w:r>
      <w:r>
        <w:rPr>
          <w:rFonts w:cs="Arial"/>
          <w:bCs/>
          <w:color w:val="000000"/>
          <w:szCs w:val="24"/>
          <w:lang w:eastAsia="en-GB"/>
        </w:rPr>
        <w:t xml:space="preserve">Youth Justice plan assesses the performance of the Youth Justice Partnership and Youth Offending Team against national (Youth Justice Board) and local priority strategic objectives and reviews the ongoing strategic objectives. </w:t>
      </w:r>
    </w:p>
    <w:p w:rsidR="00FE3E65" w:rsidRPr="00CD05BA" w:rsidRDefault="00FE3E65" w:rsidP="00FE3E65">
      <w:pPr>
        <w:jc w:val="both"/>
        <w:rPr>
          <w:rFonts w:cs="Arial"/>
          <w:szCs w:val="24"/>
        </w:rPr>
      </w:pPr>
    </w:p>
    <w:p w:rsidR="00FE3E65" w:rsidRPr="00C87BA2" w:rsidRDefault="00FE3E65" w:rsidP="00FE3E65">
      <w:pPr>
        <w:jc w:val="both"/>
        <w:rPr>
          <w:rFonts w:cs="Arial"/>
          <w:b/>
          <w:szCs w:val="24"/>
        </w:rPr>
      </w:pPr>
      <w:r w:rsidRPr="00C87BA2">
        <w:rPr>
          <w:rFonts w:cs="Arial"/>
          <w:b/>
          <w:szCs w:val="24"/>
        </w:rPr>
        <w:t xml:space="preserve">Performance </w:t>
      </w:r>
      <w:r>
        <w:rPr>
          <w:rFonts w:cs="Arial"/>
          <w:b/>
          <w:szCs w:val="24"/>
        </w:rPr>
        <w:t xml:space="preserve">of the service </w:t>
      </w:r>
      <w:r w:rsidRPr="00C87BA2">
        <w:rPr>
          <w:rFonts w:cs="Arial"/>
          <w:b/>
          <w:szCs w:val="24"/>
        </w:rPr>
        <w:t>is good</w:t>
      </w:r>
    </w:p>
    <w:p w:rsidR="00FE3E65" w:rsidRDefault="00FE3E65" w:rsidP="00FE3E65">
      <w:pPr>
        <w:numPr>
          <w:ilvl w:val="0"/>
          <w:numId w:val="42"/>
        </w:numPr>
        <w:jc w:val="both"/>
        <w:rPr>
          <w:rFonts w:cs="Arial"/>
          <w:szCs w:val="24"/>
        </w:rPr>
      </w:pPr>
      <w:r>
        <w:rPr>
          <w:rFonts w:cs="Arial"/>
          <w:szCs w:val="24"/>
        </w:rPr>
        <w:t>The numbers of First Time Entrants to the youth justice system (young offenders coming into contact with the youth justice system for the first time) are decreasing and lower than the London and England averages.</w:t>
      </w:r>
    </w:p>
    <w:p w:rsidR="00FE3E65" w:rsidRDefault="00FE3E65" w:rsidP="00FE3E65">
      <w:pPr>
        <w:numPr>
          <w:ilvl w:val="0"/>
          <w:numId w:val="42"/>
        </w:numPr>
        <w:jc w:val="both"/>
        <w:rPr>
          <w:rFonts w:cs="Arial"/>
          <w:szCs w:val="24"/>
        </w:rPr>
      </w:pPr>
      <w:r>
        <w:rPr>
          <w:rFonts w:cs="Arial"/>
          <w:szCs w:val="24"/>
        </w:rPr>
        <w:t>The numbers of young people receiving custodial sentences are decreasing and lower than the London and England averages</w:t>
      </w:r>
    </w:p>
    <w:p w:rsidR="00FE3E65" w:rsidRDefault="00FE3E65" w:rsidP="00FE3E65">
      <w:pPr>
        <w:numPr>
          <w:ilvl w:val="0"/>
          <w:numId w:val="42"/>
        </w:numPr>
        <w:jc w:val="both"/>
        <w:rPr>
          <w:rFonts w:cs="Arial"/>
          <w:szCs w:val="24"/>
        </w:rPr>
      </w:pPr>
      <w:r>
        <w:rPr>
          <w:rFonts w:cs="Arial"/>
          <w:szCs w:val="24"/>
        </w:rPr>
        <w:t xml:space="preserve">The </w:t>
      </w:r>
      <w:proofErr w:type="gramStart"/>
      <w:r>
        <w:rPr>
          <w:rFonts w:cs="Arial"/>
          <w:szCs w:val="24"/>
        </w:rPr>
        <w:t>number of young people reoffending are</w:t>
      </w:r>
      <w:proofErr w:type="gramEnd"/>
      <w:r>
        <w:rPr>
          <w:rFonts w:cs="Arial"/>
          <w:szCs w:val="24"/>
        </w:rPr>
        <w:t xml:space="preserve"> all decreasing and performance is better than the London and UK averages.</w:t>
      </w:r>
    </w:p>
    <w:p w:rsidR="00FE3E65" w:rsidRDefault="00FE3E65" w:rsidP="00FE3E65">
      <w:pPr>
        <w:jc w:val="both"/>
        <w:rPr>
          <w:rFonts w:cs="Arial"/>
          <w:szCs w:val="24"/>
        </w:rPr>
      </w:pPr>
    </w:p>
    <w:p w:rsidR="00FE3E65" w:rsidRDefault="00FE3E65" w:rsidP="00FE3E65">
      <w:pPr>
        <w:jc w:val="both"/>
        <w:rPr>
          <w:rFonts w:cs="Arial"/>
          <w:szCs w:val="24"/>
        </w:rPr>
      </w:pPr>
      <w:r w:rsidRPr="00F71E97">
        <w:rPr>
          <w:rFonts w:cs="Arial"/>
          <w:b/>
          <w:szCs w:val="24"/>
        </w:rPr>
        <w:t>Nevertheless</w:t>
      </w:r>
      <w:r>
        <w:rPr>
          <w:rFonts w:cs="Arial"/>
          <w:szCs w:val="24"/>
        </w:rPr>
        <w:t>, the crimes and issues being committed and displayed are increasingly complex, serious and undertaken by young people with higher levels of vulnerability as well as risk.</w:t>
      </w:r>
    </w:p>
    <w:p w:rsidR="00FE3E65" w:rsidRDefault="00FE3E65" w:rsidP="00FE3E65">
      <w:pPr>
        <w:jc w:val="both"/>
        <w:rPr>
          <w:rFonts w:cs="Arial"/>
          <w:szCs w:val="24"/>
        </w:rPr>
      </w:pPr>
    </w:p>
    <w:p w:rsidR="00FE3E65" w:rsidRDefault="00FE3E65" w:rsidP="00FE3E65">
      <w:pPr>
        <w:jc w:val="both"/>
        <w:rPr>
          <w:rFonts w:cs="Arial"/>
          <w:szCs w:val="24"/>
        </w:rPr>
      </w:pPr>
      <w:r w:rsidRPr="00C87BA2">
        <w:rPr>
          <w:rFonts w:cs="Arial"/>
          <w:b/>
          <w:szCs w:val="24"/>
        </w:rPr>
        <w:t>The three strategic objectives</w:t>
      </w:r>
      <w:r>
        <w:rPr>
          <w:rFonts w:cs="Arial"/>
          <w:szCs w:val="24"/>
        </w:rPr>
        <w:t xml:space="preserve"> outlined within this strategy focus on </w:t>
      </w:r>
    </w:p>
    <w:p w:rsidR="00FE3E65" w:rsidRDefault="00FE3E65" w:rsidP="00FE3E65">
      <w:pPr>
        <w:numPr>
          <w:ilvl w:val="0"/>
          <w:numId w:val="43"/>
        </w:numPr>
        <w:jc w:val="both"/>
        <w:rPr>
          <w:rFonts w:cs="Arial"/>
          <w:szCs w:val="24"/>
        </w:rPr>
      </w:pPr>
      <w:r>
        <w:rPr>
          <w:rFonts w:cs="Arial"/>
          <w:szCs w:val="24"/>
        </w:rPr>
        <w:t>Reducing Youth violence (particularly knife crime)</w:t>
      </w:r>
    </w:p>
    <w:p w:rsidR="00FE3E65" w:rsidRDefault="00FE3E65" w:rsidP="00FE3E65">
      <w:pPr>
        <w:numPr>
          <w:ilvl w:val="0"/>
          <w:numId w:val="43"/>
        </w:numPr>
        <w:jc w:val="both"/>
        <w:rPr>
          <w:rFonts w:cs="Arial"/>
          <w:szCs w:val="24"/>
        </w:rPr>
      </w:pPr>
      <w:r>
        <w:rPr>
          <w:rFonts w:cs="Arial"/>
          <w:szCs w:val="24"/>
        </w:rPr>
        <w:t>Reducing Drug and alcohol misuse (including the use, supply and distribution as well as exploitation of younger age groups into such use)</w:t>
      </w:r>
    </w:p>
    <w:p w:rsidR="00FE3E65" w:rsidRDefault="00FE3E65" w:rsidP="00FE3E65">
      <w:pPr>
        <w:numPr>
          <w:ilvl w:val="0"/>
          <w:numId w:val="43"/>
        </w:numPr>
        <w:jc w:val="both"/>
        <w:rPr>
          <w:rFonts w:cs="Arial"/>
          <w:szCs w:val="24"/>
        </w:rPr>
      </w:pPr>
      <w:r>
        <w:rPr>
          <w:rFonts w:cs="Arial"/>
          <w:szCs w:val="24"/>
        </w:rPr>
        <w:t>Striking a balance between protection of the public and safeguarding the welfare and wellbeing of those at risk of offending.</w:t>
      </w:r>
    </w:p>
    <w:p w:rsidR="00FE3E65" w:rsidRDefault="00FE3E65" w:rsidP="00FE3E65">
      <w:pPr>
        <w:jc w:val="both"/>
        <w:rPr>
          <w:rFonts w:cs="Arial"/>
          <w:szCs w:val="24"/>
        </w:rPr>
      </w:pPr>
    </w:p>
    <w:p w:rsidR="00FE3E65" w:rsidRPr="001E0741" w:rsidRDefault="00FE3E65" w:rsidP="00FE3E65">
      <w:pPr>
        <w:jc w:val="both"/>
        <w:rPr>
          <w:rFonts w:eastAsia="Times" w:cs="Arial"/>
          <w:szCs w:val="24"/>
        </w:rPr>
      </w:pPr>
      <w:r>
        <w:rPr>
          <w:rFonts w:cs="Arial"/>
          <w:szCs w:val="24"/>
        </w:rPr>
        <w:t xml:space="preserve">As with the Violence Vulnerability and Exploitation Strategy, this Youth Justice Plan </w:t>
      </w:r>
      <w:r w:rsidRPr="00CD05BA">
        <w:rPr>
          <w:rFonts w:cs="Arial"/>
          <w:szCs w:val="24"/>
        </w:rPr>
        <w:t xml:space="preserve">also firmly </w:t>
      </w:r>
      <w:r w:rsidRPr="00F71E97">
        <w:rPr>
          <w:rFonts w:cs="Arial"/>
          <w:b/>
          <w:szCs w:val="24"/>
        </w:rPr>
        <w:t>echoes the current Mayor’s priorities</w:t>
      </w:r>
      <w:r w:rsidRPr="00CD05BA">
        <w:rPr>
          <w:rFonts w:cs="Arial"/>
          <w:szCs w:val="24"/>
        </w:rPr>
        <w:t>, and includes a renewed focus o</w:t>
      </w:r>
      <w:r w:rsidRPr="001E0741">
        <w:rPr>
          <w:rFonts w:cs="Arial"/>
          <w:szCs w:val="24"/>
        </w:rPr>
        <w:t xml:space="preserve">n tackling Youth Violence, </w:t>
      </w:r>
      <w:r w:rsidRPr="001E0741">
        <w:rPr>
          <w:rFonts w:eastAsia="Times" w:cs="Arial"/>
          <w:szCs w:val="24"/>
        </w:rPr>
        <w:t>Drug and alcohol misuse and targeted support</w:t>
      </w:r>
    </w:p>
    <w:p w:rsidR="00FE3E65" w:rsidRPr="00CD05BA" w:rsidRDefault="00FE3E65" w:rsidP="00FE3E65">
      <w:pPr>
        <w:outlineLvl w:val="1"/>
        <w:rPr>
          <w:rFonts w:cs="Arial"/>
          <w:b/>
          <w:bCs/>
          <w:szCs w:val="24"/>
        </w:rPr>
      </w:pPr>
    </w:p>
    <w:p w:rsidR="00FE3E65" w:rsidRPr="00287081" w:rsidRDefault="00FE3E65" w:rsidP="00FE3E65">
      <w:pPr>
        <w:jc w:val="both"/>
        <w:rPr>
          <w:rFonts w:cs="Arial"/>
          <w:b/>
          <w:szCs w:val="24"/>
        </w:rPr>
      </w:pPr>
      <w:r w:rsidRPr="00287081">
        <w:rPr>
          <w:rFonts w:cs="Arial"/>
          <w:b/>
          <w:szCs w:val="24"/>
        </w:rPr>
        <w:t>Consultation and Engagement</w:t>
      </w:r>
    </w:p>
    <w:p w:rsidR="00FE3E65" w:rsidRDefault="00FE3E65" w:rsidP="00FE3E65">
      <w:pPr>
        <w:jc w:val="both"/>
        <w:rPr>
          <w:rFonts w:cs="Arial"/>
          <w:szCs w:val="24"/>
        </w:rPr>
      </w:pPr>
      <w:r>
        <w:rPr>
          <w:rFonts w:cs="Arial"/>
          <w:szCs w:val="24"/>
        </w:rPr>
        <w:t>In refreshing the strategy and priorities, consultation and engagement has been undertaken with some partners, stakeholders and relevant services within the council.</w:t>
      </w:r>
    </w:p>
    <w:p w:rsidR="00FE3E65" w:rsidRDefault="00FE3E65" w:rsidP="00FE3E65">
      <w:pPr>
        <w:jc w:val="both"/>
        <w:rPr>
          <w:rFonts w:cs="Arial"/>
          <w:szCs w:val="24"/>
        </w:rPr>
      </w:pPr>
    </w:p>
    <w:p w:rsidR="00FE3E65" w:rsidRDefault="00FE3E65" w:rsidP="00FE3E65">
      <w:pPr>
        <w:numPr>
          <w:ilvl w:val="0"/>
          <w:numId w:val="41"/>
        </w:numPr>
        <w:jc w:val="both"/>
        <w:rPr>
          <w:rFonts w:cs="Arial"/>
          <w:szCs w:val="24"/>
        </w:rPr>
      </w:pPr>
      <w:r>
        <w:rPr>
          <w:rFonts w:cs="Arial"/>
          <w:szCs w:val="24"/>
        </w:rPr>
        <w:t>7</w:t>
      </w:r>
      <w:r w:rsidRPr="001E0741">
        <w:rPr>
          <w:rFonts w:cs="Arial"/>
          <w:szCs w:val="24"/>
          <w:vertAlign w:val="superscript"/>
        </w:rPr>
        <w:t>th</w:t>
      </w:r>
      <w:r>
        <w:rPr>
          <w:rFonts w:cs="Arial"/>
          <w:szCs w:val="24"/>
        </w:rPr>
        <w:t xml:space="preserve"> June 2018 – Draft strategy and strategic objectives discussed at Youth Offending Team Meeting for feedback and comments.</w:t>
      </w:r>
    </w:p>
    <w:p w:rsidR="00FE3E65" w:rsidRDefault="00FE3E65" w:rsidP="00FE3E65">
      <w:pPr>
        <w:numPr>
          <w:ilvl w:val="0"/>
          <w:numId w:val="41"/>
        </w:numPr>
        <w:jc w:val="both"/>
        <w:rPr>
          <w:rFonts w:cs="Arial"/>
          <w:szCs w:val="24"/>
        </w:rPr>
      </w:pPr>
      <w:r>
        <w:rPr>
          <w:rFonts w:cs="Arial"/>
          <w:szCs w:val="24"/>
        </w:rPr>
        <w:t>8</w:t>
      </w:r>
      <w:r w:rsidRPr="00055C2F">
        <w:rPr>
          <w:rFonts w:cs="Arial"/>
          <w:szCs w:val="24"/>
          <w:vertAlign w:val="superscript"/>
        </w:rPr>
        <w:t>th</w:t>
      </w:r>
      <w:r>
        <w:rPr>
          <w:rFonts w:cs="Arial"/>
          <w:szCs w:val="24"/>
        </w:rPr>
        <w:t xml:space="preserve"> June 2018 – Draft strategy taken to Youth Offending Partnership Board for feedback and comments.</w:t>
      </w:r>
    </w:p>
    <w:p w:rsidR="00FE3E65" w:rsidRDefault="00FE3E65" w:rsidP="00FE3E65">
      <w:pPr>
        <w:numPr>
          <w:ilvl w:val="0"/>
          <w:numId w:val="41"/>
        </w:numPr>
        <w:jc w:val="both"/>
        <w:rPr>
          <w:rFonts w:cs="Arial"/>
          <w:szCs w:val="24"/>
        </w:rPr>
      </w:pPr>
      <w:r>
        <w:rPr>
          <w:rFonts w:cs="Arial"/>
          <w:szCs w:val="24"/>
        </w:rPr>
        <w:t>27</w:t>
      </w:r>
      <w:r w:rsidRPr="006F20DE">
        <w:rPr>
          <w:rFonts w:cs="Arial"/>
          <w:szCs w:val="24"/>
          <w:vertAlign w:val="superscript"/>
        </w:rPr>
        <w:t>th</w:t>
      </w:r>
      <w:r>
        <w:rPr>
          <w:rFonts w:cs="Arial"/>
          <w:szCs w:val="24"/>
        </w:rPr>
        <w:t xml:space="preserve"> June 2018 – Draft Executive Summary and Strategic Objectives taken to Harrow Youth Parliament for feedback and comments</w:t>
      </w:r>
    </w:p>
    <w:p w:rsidR="00FE3E65" w:rsidRPr="00BA3E8A" w:rsidRDefault="00FE3E65" w:rsidP="00FE3E65">
      <w:pPr>
        <w:numPr>
          <w:ilvl w:val="0"/>
          <w:numId w:val="41"/>
        </w:numPr>
        <w:jc w:val="both"/>
        <w:rPr>
          <w:rFonts w:cs="Arial"/>
          <w:szCs w:val="24"/>
        </w:rPr>
      </w:pPr>
      <w:r>
        <w:rPr>
          <w:rFonts w:cs="Arial"/>
          <w:szCs w:val="24"/>
        </w:rPr>
        <w:t>2</w:t>
      </w:r>
      <w:r w:rsidR="00820442">
        <w:rPr>
          <w:rFonts w:cs="Arial"/>
          <w:szCs w:val="24"/>
        </w:rPr>
        <w:t>8</w:t>
      </w:r>
      <w:r w:rsidRPr="006F20DE">
        <w:rPr>
          <w:rFonts w:cs="Arial"/>
          <w:szCs w:val="24"/>
          <w:vertAlign w:val="superscript"/>
        </w:rPr>
        <w:t>th</w:t>
      </w:r>
      <w:r>
        <w:rPr>
          <w:rFonts w:cs="Arial"/>
          <w:szCs w:val="24"/>
        </w:rPr>
        <w:t xml:space="preserve"> June 2018 - Draft Executive Summary and Strategic Objectives taken to Early Support Hub (Youth groups) for feedback and comments</w:t>
      </w:r>
    </w:p>
    <w:p w:rsidR="00FE3E65" w:rsidRDefault="00FE3E65" w:rsidP="00FE3E65">
      <w:pPr>
        <w:jc w:val="both"/>
        <w:rPr>
          <w:rFonts w:cs="Arial"/>
          <w:szCs w:val="24"/>
        </w:rPr>
      </w:pPr>
    </w:p>
    <w:p w:rsidR="00FE3E65" w:rsidRPr="00BA3E8A" w:rsidRDefault="00FE3E65" w:rsidP="00FE3E65">
      <w:pPr>
        <w:jc w:val="both"/>
        <w:rPr>
          <w:rFonts w:cs="Arial"/>
          <w:szCs w:val="24"/>
        </w:rPr>
      </w:pPr>
      <w:r>
        <w:rPr>
          <w:rFonts w:cs="Arial"/>
          <w:szCs w:val="24"/>
        </w:rPr>
        <w:t xml:space="preserve">The Violence Vulnerability and Exploitation Strategy with which this plan aligns </w:t>
      </w:r>
      <w:proofErr w:type="gramStart"/>
      <w:r>
        <w:rPr>
          <w:rFonts w:cs="Arial"/>
          <w:szCs w:val="24"/>
        </w:rPr>
        <w:t>has</w:t>
      </w:r>
      <w:proofErr w:type="gramEnd"/>
      <w:r>
        <w:rPr>
          <w:rFonts w:cs="Arial"/>
          <w:szCs w:val="24"/>
        </w:rPr>
        <w:t xml:space="preserve"> also been consulted on extensively and this benefits from such accord.</w:t>
      </w:r>
    </w:p>
    <w:p w:rsidR="00FE3E65" w:rsidRPr="00BA3E8A" w:rsidRDefault="00FE3E65" w:rsidP="00FE3E65">
      <w:pPr>
        <w:rPr>
          <w:szCs w:val="24"/>
        </w:rPr>
      </w:pPr>
    </w:p>
    <w:p w:rsidR="00FE3E65" w:rsidRPr="00B43965" w:rsidRDefault="00FE3E65" w:rsidP="00FE3E65">
      <w:pPr>
        <w:rPr>
          <w:b/>
          <w:szCs w:val="24"/>
        </w:rPr>
      </w:pPr>
      <w:r w:rsidRPr="00B43965">
        <w:rPr>
          <w:b/>
          <w:szCs w:val="24"/>
        </w:rPr>
        <w:t>Robustness of data and ownership by police:</w:t>
      </w:r>
    </w:p>
    <w:p w:rsidR="00FE3E65" w:rsidRDefault="00FE3E65" w:rsidP="00FE3E65">
      <w:pPr>
        <w:rPr>
          <w:szCs w:val="24"/>
        </w:rPr>
      </w:pPr>
      <w:r>
        <w:rPr>
          <w:szCs w:val="24"/>
        </w:rPr>
        <w:t>The sources used in the Strategic Assessment have been checked and verified as providing up-to-date official data released by the Metropolitan Police Service.</w:t>
      </w:r>
    </w:p>
    <w:p w:rsidR="00FE3E65" w:rsidRDefault="00FE3E65" w:rsidP="00FE3E65">
      <w:pPr>
        <w:rPr>
          <w:szCs w:val="24"/>
        </w:rPr>
      </w:pPr>
    </w:p>
    <w:p w:rsidR="00FE3E65" w:rsidRPr="00B43965" w:rsidRDefault="00FE3E65" w:rsidP="00FE3E65">
      <w:pPr>
        <w:rPr>
          <w:b/>
          <w:szCs w:val="24"/>
        </w:rPr>
      </w:pPr>
      <w:r w:rsidRPr="00B43965">
        <w:rPr>
          <w:b/>
          <w:szCs w:val="24"/>
        </w:rPr>
        <w:t>Disaggregation of data:</w:t>
      </w:r>
    </w:p>
    <w:p w:rsidR="001C7E35" w:rsidRDefault="00FE3E65" w:rsidP="00FE3E65">
      <w:r>
        <w:rPr>
          <w:szCs w:val="24"/>
        </w:rPr>
        <w:t xml:space="preserve">At present, the data is available to the local partnership at the level shown in the Strategic Assessment – usually at Ward level.  To be able to ‘drill down’ to a lower level needs a skilled analyst with access to Police systems.  Access to this resource, which will be important to support at operational level, and make sure that interventions are appropriately targeted, is being discussed under the new Borough Command Unit (BCU) arrangements, and the local authority is looking at all possibilities, including sharing resource with other boroughs, or secondment from the Metropolitan Police Service.  </w:t>
      </w:r>
    </w:p>
    <w:p w:rsidR="00FE3E65" w:rsidRDefault="00FE3E65" w:rsidP="001C7E35"/>
    <w:p w:rsidR="002A3FEF" w:rsidRDefault="002A3FEF" w:rsidP="001C7E35"/>
    <w:p w:rsidR="00A81E19" w:rsidRDefault="00A81E19" w:rsidP="00A81E19">
      <w:pPr>
        <w:pStyle w:val="Heading2"/>
      </w:pPr>
      <w:r>
        <w:t>Risk Management Implications</w:t>
      </w:r>
      <w:r w:rsidR="00820442">
        <w:t xml:space="preserve"> </w:t>
      </w:r>
    </w:p>
    <w:p w:rsidR="00820442" w:rsidRPr="00526B1B" w:rsidRDefault="00820442" w:rsidP="00820442">
      <w:pPr>
        <w:pStyle w:val="Heading1"/>
        <w:keepNext/>
        <w:jc w:val="both"/>
        <w:rPr>
          <w:rFonts w:ascii="Arial" w:hAnsi="Arial"/>
          <w:sz w:val="24"/>
          <w:szCs w:val="24"/>
        </w:rPr>
      </w:pPr>
      <w:r>
        <w:rPr>
          <w:rFonts w:ascii="Arial" w:hAnsi="Arial"/>
          <w:sz w:val="24"/>
          <w:szCs w:val="24"/>
        </w:rPr>
        <w:t>Issues of youth offending, diversion and desistence are a concern in the local community. The Council, and partners approach to resolving serious youth violence and the misuse of drugs including supply and distribution as well as balancing protection of the public with safeguarding the welfare of those young people vulnerable to offending is important. The Youth Justice Plan 2018-19 sets out objectives to be delivered within existing resources, but there are still risks given community and partnership engagement will be an important part of addressing the issues set out in this strategy and based on further growth in incidents resources could become further stretched.</w:t>
      </w:r>
    </w:p>
    <w:p w:rsidR="00A81E19" w:rsidRPr="00A81E19" w:rsidRDefault="00A81E19" w:rsidP="00A81E19"/>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Default="00820442" w:rsidP="002A3FEF">
      <w:pPr>
        <w:pBdr>
          <w:top w:val="single" w:sz="4" w:space="1" w:color="auto"/>
          <w:left w:val="single" w:sz="4" w:space="4" w:color="auto"/>
          <w:bottom w:val="single" w:sz="4" w:space="1" w:color="auto"/>
          <w:right w:val="single" w:sz="4" w:space="4" w:color="auto"/>
        </w:pBdr>
      </w:pPr>
      <w:r>
        <w:t xml:space="preserve">All decisions to commission and support activities supporting the implementation of the Youth Justice Plan and the Youth Offending Team in particular are balanced between having a positive social impact, being well researched/evaluated/proven and responding to local need as evidenced </w:t>
      </w:r>
      <w:r>
        <w:lastRenderedPageBreak/>
        <w:t>within the local performance data and children’s own reported needs as outlined in the Young Harrow Foundations Children’s needs database,</w:t>
      </w:r>
    </w:p>
    <w:p w:rsidR="00820442" w:rsidRDefault="00820442" w:rsidP="002A3FEF">
      <w:pPr>
        <w:pBdr>
          <w:top w:val="single" w:sz="4" w:space="1" w:color="auto"/>
          <w:left w:val="single" w:sz="4" w:space="4" w:color="auto"/>
          <w:bottom w:val="single" w:sz="4" w:space="1" w:color="auto"/>
          <w:right w:val="single" w:sz="4" w:space="4" w:color="auto"/>
        </w:pBdr>
      </w:pPr>
    </w:p>
    <w:p w:rsidR="001E6B64" w:rsidRDefault="001E6B64" w:rsidP="002A3FEF">
      <w:pPr>
        <w:pBdr>
          <w:top w:val="single" w:sz="4" w:space="1" w:color="auto"/>
          <w:left w:val="single" w:sz="4" w:space="4" w:color="auto"/>
          <w:bottom w:val="single" w:sz="4" w:space="1" w:color="auto"/>
          <w:right w:val="single" w:sz="4" w:space="4" w:color="auto"/>
        </w:pBdr>
      </w:pPr>
      <w:r>
        <w:t>The delivery plan will include cost and benefits/impact.</w:t>
      </w:r>
    </w:p>
    <w:p w:rsidR="00666922" w:rsidRPr="00421A4C" w:rsidRDefault="00666922" w:rsidP="002A3FEF">
      <w:pPr>
        <w:pBdr>
          <w:top w:val="single" w:sz="4" w:space="1" w:color="auto"/>
          <w:left w:val="single" w:sz="4" w:space="4" w:color="auto"/>
          <w:bottom w:val="single" w:sz="4" w:space="1" w:color="auto"/>
          <w:right w:val="single" w:sz="4" w:space="4" w:color="auto"/>
        </w:pBdr>
        <w:rPr>
          <w:color w:val="FF0000"/>
        </w:rPr>
      </w:pPr>
    </w:p>
    <w:p w:rsidR="002A3FEF" w:rsidRDefault="002A3FEF" w:rsidP="00333FAA">
      <w:pPr>
        <w:pStyle w:val="Heading2"/>
      </w:pPr>
    </w:p>
    <w:p w:rsidR="00333FAA" w:rsidRDefault="00333FAA" w:rsidP="00333FAA">
      <w:pPr>
        <w:pStyle w:val="Heading2"/>
      </w:pPr>
      <w:r>
        <w:t>Legal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1E6B64" w:rsidRDefault="001E6B64" w:rsidP="001E6B64">
            <w:pPr>
              <w:pStyle w:val="Heading4"/>
              <w:rPr>
                <w:b w:val="0"/>
              </w:rPr>
            </w:pPr>
            <w:r w:rsidRPr="00470D5E">
              <w:rPr>
                <w:b w:val="0"/>
              </w:rPr>
              <w:t xml:space="preserve">S17 of the </w:t>
            </w:r>
            <w:r w:rsidRPr="008A0469">
              <w:rPr>
                <w:b w:val="0"/>
              </w:rPr>
              <w:t xml:space="preserve">Crime and Disorder Act 1998, as amended by the Police and Crime Act 2009 </w:t>
            </w:r>
            <w:r w:rsidRPr="00470D5E">
              <w:rPr>
                <w:b w:val="0"/>
              </w:rPr>
              <w:t>Act imposes a duty on the Council when exercising its functions to have due regard to the need to prevent, crime and disorder, misuse of drugs, alcohol and other substances and re offending.</w:t>
            </w:r>
            <w:r>
              <w:rPr>
                <w:b w:val="0"/>
              </w:rPr>
              <w:t xml:space="preserve"> The Youth Justice Board </w:t>
            </w:r>
          </w:p>
          <w:p w:rsidR="001E6B64" w:rsidRDefault="001E6B64" w:rsidP="001E6B64"/>
          <w:p w:rsidR="001E6B64" w:rsidRPr="007755D3" w:rsidRDefault="001E6B64" w:rsidP="001E6B64">
            <w:r w:rsidRPr="007755D3">
              <w:t>The Y</w:t>
            </w:r>
            <w:r>
              <w:t xml:space="preserve">outh Justice Board’s </w:t>
            </w:r>
            <w:r w:rsidRPr="007755D3">
              <w:t>unique functions are set out in section 41, part III of the Crime and Disorder Act 1998</w:t>
            </w:r>
            <w:r>
              <w:t xml:space="preserve"> and are summarised in the appendix attached to the Youth Justice Plan.</w:t>
            </w:r>
          </w:p>
          <w:p w:rsidR="007D4DBF" w:rsidRPr="00421A4C" w:rsidRDefault="007D4DBF" w:rsidP="007D4DBF">
            <w:pPr>
              <w:rPr>
                <w:color w:val="FF0000"/>
              </w:rPr>
            </w:pPr>
          </w:p>
          <w:p w:rsidR="001E6B64" w:rsidRPr="001E6B64" w:rsidRDefault="001E6B64" w:rsidP="008368E4">
            <w:pPr>
              <w:rPr>
                <w:color w:val="FF0000"/>
              </w:rPr>
            </w:pPr>
          </w:p>
        </w:tc>
      </w:tr>
    </w:tbl>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9618D1" w:rsidRPr="009618D1" w:rsidRDefault="009618D1" w:rsidP="009618D1">
            <w:pPr>
              <w:jc w:val="both"/>
              <w:rPr>
                <w:rFonts w:cs="Arial"/>
                <w:bCs/>
              </w:rPr>
            </w:pPr>
            <w:r w:rsidRPr="009618D1">
              <w:rPr>
                <w:rFonts w:cs="Arial"/>
                <w:bCs/>
              </w:rPr>
              <w:t>The total budget for the Youth Offending Team is £752k of which £211k is funded by the Youth Justice Board Grant.</w:t>
            </w:r>
          </w:p>
          <w:p w:rsidR="009618D1" w:rsidRPr="009618D1" w:rsidRDefault="009618D1" w:rsidP="009618D1">
            <w:pPr>
              <w:jc w:val="both"/>
              <w:rPr>
                <w:rFonts w:cs="Arial"/>
                <w:bCs/>
              </w:rPr>
            </w:pPr>
          </w:p>
          <w:p w:rsidR="009618D1" w:rsidRDefault="009618D1" w:rsidP="009618D1">
            <w:pPr>
              <w:rPr>
                <w:rFonts w:cs="Arial"/>
                <w:bCs/>
              </w:rPr>
            </w:pPr>
            <w:r w:rsidRPr="009618D1">
              <w:rPr>
                <w:rFonts w:cs="Arial"/>
                <w:bCs/>
              </w:rPr>
              <w:t>All activities as set out in the delivery plan will be met within existing budgets.</w:t>
            </w:r>
          </w:p>
          <w:p w:rsidR="0054590F" w:rsidRDefault="0054590F" w:rsidP="001C7E35"/>
        </w:tc>
      </w:tr>
    </w:tbl>
    <w:p w:rsidR="0054590F" w:rsidRDefault="0054590F" w:rsidP="001C7E35"/>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1E6B64" w:rsidRPr="00B9364F" w:rsidRDefault="001E6B64" w:rsidP="001E6B64">
      <w:r>
        <w:t xml:space="preserve">The attached </w:t>
      </w:r>
      <w:proofErr w:type="spellStart"/>
      <w:r>
        <w:t>EqIA</w:t>
      </w:r>
      <w:proofErr w:type="spellEnd"/>
      <w:r>
        <w:t xml:space="preserve"> for the Youth Justice Plan along with the </w:t>
      </w:r>
      <w:proofErr w:type="spellStart"/>
      <w:r>
        <w:t>EqiA</w:t>
      </w:r>
      <w:proofErr w:type="spellEnd"/>
      <w:r>
        <w:t xml:space="preserve"> for the Violence Vulnerability and Exploitation Strategy </w:t>
      </w:r>
      <w:proofErr w:type="gramStart"/>
      <w:r>
        <w:t>covers which covers</w:t>
      </w:r>
      <w:proofErr w:type="gramEnd"/>
      <w:r>
        <w:t xml:space="preserve"> the same issues outlined within this Youth Justice plan have not identified any adverse impact on any of the protected characteristics. The priorities identified within the strategy should in fact have a positive impact. </w:t>
      </w:r>
    </w:p>
    <w:p w:rsidR="001E6B64" w:rsidRDefault="001E6B64" w:rsidP="001966D7">
      <w:pPr>
        <w:rPr>
          <w:i/>
          <w:color w:val="0000FF"/>
        </w:rPr>
      </w:pPr>
    </w:p>
    <w:p w:rsidR="00545713" w:rsidRDefault="00545713" w:rsidP="001966D7">
      <w:pPr>
        <w:rPr>
          <w:i/>
          <w:color w:val="0000FF"/>
        </w:rPr>
      </w:pPr>
    </w:p>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Default="001966D7" w:rsidP="001966D7">
      <w:pPr>
        <w:tabs>
          <w:tab w:val="left" w:pos="7470"/>
        </w:tabs>
        <w:rPr>
          <w:rFonts w:cs="Arial"/>
          <w:szCs w:val="24"/>
        </w:rPr>
      </w:pPr>
      <w:r w:rsidRPr="00D378CC">
        <w:rPr>
          <w:rFonts w:cs="Arial"/>
          <w:szCs w:val="24"/>
        </w:rPr>
        <w:t>The Council’s vision</w:t>
      </w:r>
      <w:r>
        <w:rPr>
          <w:rFonts w:cs="Arial"/>
          <w:szCs w:val="24"/>
        </w:rPr>
        <w:t>:</w:t>
      </w:r>
      <w:r>
        <w:rPr>
          <w:rFonts w:cs="Arial"/>
          <w:szCs w:val="24"/>
        </w:rPr>
        <w:tab/>
      </w:r>
    </w:p>
    <w:p w:rsidR="001966D7" w:rsidRDefault="001966D7" w:rsidP="001966D7">
      <w:pPr>
        <w:rPr>
          <w:rFonts w:cs="Arial"/>
          <w:szCs w:val="24"/>
        </w:rPr>
      </w:pPr>
    </w:p>
    <w:p w:rsidR="001966D7" w:rsidRPr="00D378CC" w:rsidRDefault="001966D7" w:rsidP="001966D7">
      <w:pPr>
        <w:rPr>
          <w:rFonts w:cs="Arial"/>
          <w:szCs w:val="24"/>
        </w:rPr>
      </w:pPr>
      <w:r w:rsidRPr="00C00122">
        <w:rPr>
          <w:rFonts w:cs="Arial"/>
          <w:b/>
          <w:szCs w:val="24"/>
        </w:rPr>
        <w:t>Working Together to Make a Difference for Harrow</w:t>
      </w:r>
      <w:r w:rsidRPr="00D378CC">
        <w:rPr>
          <w:rFonts w:cs="Arial"/>
          <w:szCs w:val="24"/>
        </w:rPr>
        <w:t xml:space="preserve"> </w:t>
      </w:r>
    </w:p>
    <w:p w:rsidR="001966D7" w:rsidRDefault="001966D7" w:rsidP="001966D7">
      <w:pPr>
        <w:rPr>
          <w:rFonts w:cs="Arial"/>
          <w:szCs w:val="24"/>
          <w:lang w:val="en-US"/>
        </w:rPr>
      </w:pPr>
    </w:p>
    <w:p w:rsidR="001966D7" w:rsidRPr="00CD57D8" w:rsidRDefault="001966D7" w:rsidP="001966D7">
      <w:pPr>
        <w:rPr>
          <w:rFonts w:cs="Arial"/>
          <w:szCs w:val="24"/>
          <w:lang w:val="en-US"/>
        </w:rPr>
      </w:pPr>
      <w:r w:rsidRPr="00CD57D8">
        <w:rPr>
          <w:rFonts w:cs="Arial"/>
          <w:szCs w:val="24"/>
          <w:lang w:val="en-US"/>
        </w:rPr>
        <w:t>Please identify how the report incorporates the administration’s priorit</w:t>
      </w:r>
      <w:r>
        <w:rPr>
          <w:rFonts w:cs="Arial"/>
          <w:szCs w:val="24"/>
          <w:lang w:val="en-US"/>
        </w:rPr>
        <w:t>ies</w:t>
      </w:r>
      <w:r w:rsidRPr="00CD57D8">
        <w:rPr>
          <w:rFonts w:cs="Arial"/>
          <w:szCs w:val="24"/>
          <w:lang w:val="en-US"/>
        </w:rPr>
        <w:t xml:space="preserve">. </w:t>
      </w:r>
    </w:p>
    <w:p w:rsidR="001966D7" w:rsidRDefault="001966D7" w:rsidP="001966D7"/>
    <w:p w:rsidR="001E6B64" w:rsidRPr="009437A8" w:rsidRDefault="001E6B64" w:rsidP="001E6B64">
      <w:pPr>
        <w:numPr>
          <w:ilvl w:val="0"/>
          <w:numId w:val="13"/>
        </w:numPr>
        <w:tabs>
          <w:tab w:val="left" w:pos="748"/>
        </w:tabs>
        <w:suppressAutoHyphens/>
        <w:jc w:val="both"/>
        <w:rPr>
          <w:rFonts w:cs="Arial"/>
          <w:szCs w:val="24"/>
        </w:rPr>
      </w:pPr>
      <w:r>
        <w:rPr>
          <w:rFonts w:cs="Arial"/>
          <w:szCs w:val="24"/>
        </w:rPr>
        <w:t>Protect the most vulnerable and support families</w:t>
      </w:r>
    </w:p>
    <w:p w:rsidR="001966D7" w:rsidRDefault="001966D7" w:rsidP="001966D7"/>
    <w:p w:rsidR="00283CAB" w:rsidRDefault="00283CAB" w:rsidP="00333FAA"/>
    <w:p w:rsidR="00545713" w:rsidRDefault="00545713" w:rsidP="00333FAA"/>
    <w:p w:rsidR="00545713" w:rsidRDefault="00545713" w:rsidP="00333FAA"/>
    <w:p w:rsidR="00333FAA" w:rsidRDefault="00333FAA" w:rsidP="00333FAA">
      <w:pPr>
        <w:pStyle w:val="Heading1"/>
        <w:keepNext/>
      </w:pPr>
      <w:r>
        <w:lastRenderedPageBreak/>
        <w:t>Section 3 - Statutory Officer Clearance</w:t>
      </w:r>
    </w:p>
    <w:p w:rsidR="00333FAA" w:rsidRDefault="00333FAA" w:rsidP="00333FAA">
      <w:pPr>
        <w:keepNext/>
        <w:rPr>
          <w:rFonts w:cs="Arial"/>
        </w:rPr>
      </w:pPr>
    </w:p>
    <w:p w:rsidR="00FB6B05" w:rsidRDefault="00FB6B05" w:rsidP="00333FAA">
      <w:pPr>
        <w:keepNext/>
        <w:rPr>
          <w:rFonts w:cs="Arial"/>
        </w:rPr>
      </w:pPr>
      <w:r>
        <w:rPr>
          <w:rFonts w:cs="Arial"/>
        </w:rPr>
        <w:t>Not required for Overview and Scrutiny Committee – to be provided for Cabinet report</w:t>
      </w:r>
    </w:p>
    <w:p w:rsidR="00FB6B05" w:rsidRDefault="00FB6B05" w:rsidP="00333FAA">
      <w:pPr>
        <w:keepNext/>
        <w:rPr>
          <w:rFonts w:cs="Arial"/>
        </w:rPr>
      </w:pPr>
    </w:p>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1E6B64" w:rsidRDefault="00333FAA" w:rsidP="001E6B64">
            <w:pPr>
              <w:pStyle w:val="Infotext"/>
              <w:spacing w:before="120"/>
              <w:rPr>
                <w:b/>
              </w:rPr>
            </w:pPr>
            <w:r w:rsidRPr="00A406F3">
              <w:rPr>
                <w:b/>
              </w:rPr>
              <w:t>NO</w:t>
            </w:r>
            <w:r w:rsidRPr="00333FAA">
              <w:rPr>
                <w:b/>
              </w:rPr>
              <w:t>, as it impacts on all Wards</w:t>
            </w:r>
            <w:r w:rsidRPr="00A406F3">
              <w:rPr>
                <w:b/>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115B7D"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r w:rsidR="00115B7D">
              <w:rPr>
                <w:rFonts w:ascii="Arial Black" w:hAnsi="Arial Black"/>
              </w:rPr>
              <w:t>:</w:t>
            </w: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YES</w:t>
            </w:r>
          </w:p>
          <w:p w:rsidR="00333FAA" w:rsidRDefault="00333FAA" w:rsidP="00333FAA">
            <w:pPr>
              <w:pStyle w:val="Infotext"/>
              <w:rPr>
                <w:i/>
                <w:sz w:val="24"/>
                <w:szCs w:val="24"/>
              </w:rPr>
            </w:pPr>
          </w:p>
          <w:p w:rsidR="00333FAA" w:rsidRPr="00303FD6" w:rsidRDefault="00333FAA" w:rsidP="00A53B04">
            <w:pPr>
              <w:pStyle w:val="Infotext"/>
              <w:rPr>
                <w:b/>
                <w:color w:val="FF0000"/>
              </w:rPr>
            </w:pPr>
          </w:p>
          <w:p w:rsidR="00333FAA" w:rsidRPr="00303FD6" w:rsidRDefault="00333FAA" w:rsidP="00115B7D">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472F05" w:rsidRDefault="00472F05" w:rsidP="00472F05">
      <w:pPr>
        <w:pStyle w:val="Infotext"/>
        <w:ind w:right="-480"/>
        <w:rPr>
          <w:b/>
        </w:rPr>
      </w:pPr>
    </w:p>
    <w:p w:rsidR="001E6B64" w:rsidRPr="001411B7" w:rsidRDefault="00333FAA" w:rsidP="00472F05">
      <w:pPr>
        <w:pStyle w:val="Infotext"/>
        <w:ind w:right="-480"/>
      </w:pPr>
      <w:bookmarkStart w:id="0" w:name="_GoBack"/>
      <w:bookmarkEnd w:id="0"/>
      <w:r w:rsidRPr="004E47FC">
        <w:rPr>
          <w:b/>
        </w:rPr>
        <w:t xml:space="preserve">Contact:  </w:t>
      </w:r>
      <w:r w:rsidR="00545713">
        <w:t>Mark Scanlon</w:t>
      </w:r>
      <w:r w:rsidR="001E6B64" w:rsidRPr="001411B7">
        <w:t xml:space="preserve">, </w:t>
      </w:r>
      <w:r w:rsidR="00545713" w:rsidRPr="00545713">
        <w:t>Head of Service</w:t>
      </w:r>
      <w:r w:rsidR="00545713">
        <w:t xml:space="preserve">, </w:t>
      </w:r>
      <w:r w:rsidR="00545713" w:rsidRPr="00545713">
        <w:t>Early Support and Youth Offending Service</w:t>
      </w:r>
      <w:r w:rsidR="001E6B64" w:rsidRPr="001411B7">
        <w:t xml:space="preserve">, </w:t>
      </w:r>
      <w:r w:rsidR="00545713">
        <w:t>mark.scanlon</w:t>
      </w:r>
      <w:r w:rsidR="001E6B64" w:rsidRPr="001411B7">
        <w:t>@harrow.gov.uk</w:t>
      </w:r>
    </w:p>
    <w:p w:rsidR="00333FAA" w:rsidRPr="00545713" w:rsidRDefault="00545713" w:rsidP="00472F05">
      <w:pPr>
        <w:pStyle w:val="Infotext"/>
        <w:ind w:right="-480"/>
      </w:pPr>
      <w:r w:rsidRPr="00545713">
        <w:t>020 8863 5611</w:t>
      </w:r>
      <w:r>
        <w:t>,</w:t>
      </w:r>
      <w:r w:rsidRPr="00545713">
        <w:t xml:space="preserve"> </w:t>
      </w:r>
      <w:r>
        <w:t>e</w:t>
      </w:r>
      <w:r w:rsidRPr="00545713">
        <w:t>xtension 6610</w:t>
      </w:r>
    </w:p>
    <w:p w:rsidR="00333FAA" w:rsidRDefault="00333FAA" w:rsidP="00333FAA"/>
    <w:p w:rsidR="00472F05" w:rsidRDefault="00472F05" w:rsidP="00333FAA"/>
    <w:p w:rsidR="00333FAA" w:rsidRDefault="00333FAA" w:rsidP="00333FAA">
      <w:pPr>
        <w:pStyle w:val="Infotext"/>
        <w:rPr>
          <w:b/>
        </w:rPr>
      </w:pPr>
      <w:r w:rsidRPr="004E47FC">
        <w:rPr>
          <w:b/>
        </w:rPr>
        <w:t xml:space="preserve">Background Papers: </w:t>
      </w:r>
      <w:r w:rsidR="005808FB">
        <w:rPr>
          <w:b/>
        </w:rPr>
        <w:t xml:space="preserve"> </w:t>
      </w:r>
    </w:p>
    <w:p w:rsidR="001E6B64" w:rsidRDefault="001E6B64" w:rsidP="00333FAA">
      <w:pPr>
        <w:pStyle w:val="Infotext"/>
        <w:rPr>
          <w:b/>
        </w:rPr>
      </w:pPr>
    </w:p>
    <w:p w:rsidR="006109D5" w:rsidRPr="00744AC3" w:rsidRDefault="006109D5" w:rsidP="006109D5">
      <w:pPr>
        <w:pStyle w:val="Infotext"/>
        <w:numPr>
          <w:ilvl w:val="0"/>
          <w:numId w:val="45"/>
        </w:numPr>
        <w:rPr>
          <w:sz w:val="24"/>
          <w:szCs w:val="24"/>
        </w:rPr>
      </w:pPr>
      <w:r w:rsidRPr="00744AC3">
        <w:rPr>
          <w:sz w:val="24"/>
          <w:szCs w:val="24"/>
        </w:rPr>
        <w:t>Youth Justice Plan July 2018-19</w:t>
      </w:r>
    </w:p>
    <w:p w:rsidR="006109D5" w:rsidRPr="00D823E0" w:rsidRDefault="006109D5" w:rsidP="006109D5">
      <w:pPr>
        <w:pStyle w:val="Infotext"/>
        <w:numPr>
          <w:ilvl w:val="0"/>
          <w:numId w:val="45"/>
        </w:numPr>
        <w:rPr>
          <w:color w:val="FF0000"/>
          <w:sz w:val="24"/>
          <w:szCs w:val="24"/>
        </w:rPr>
      </w:pPr>
      <w:r>
        <w:rPr>
          <w:rFonts w:cs="Arial"/>
          <w:sz w:val="24"/>
          <w:szCs w:val="24"/>
        </w:rPr>
        <w:t>Strategic Assessment 2018</w:t>
      </w:r>
    </w:p>
    <w:p w:rsidR="006109D5" w:rsidRPr="001A5FE4" w:rsidRDefault="006109D5" w:rsidP="006109D5">
      <w:pPr>
        <w:pStyle w:val="Infotext"/>
        <w:numPr>
          <w:ilvl w:val="0"/>
          <w:numId w:val="45"/>
        </w:numPr>
        <w:rPr>
          <w:color w:val="FF0000"/>
          <w:sz w:val="24"/>
          <w:szCs w:val="24"/>
        </w:rPr>
      </w:pPr>
      <w:r>
        <w:rPr>
          <w:rFonts w:cs="Arial"/>
          <w:sz w:val="24"/>
          <w:szCs w:val="24"/>
        </w:rPr>
        <w:t xml:space="preserve">Youth Justice Plan 2018 </w:t>
      </w:r>
      <w:proofErr w:type="spellStart"/>
      <w:r>
        <w:rPr>
          <w:rFonts w:cs="Arial"/>
          <w:sz w:val="24"/>
          <w:szCs w:val="24"/>
        </w:rPr>
        <w:t>EqIA</w:t>
      </w:r>
      <w:proofErr w:type="spellEnd"/>
      <w:r>
        <w:rPr>
          <w:rFonts w:cs="Arial"/>
          <w:sz w:val="24"/>
          <w:szCs w:val="24"/>
        </w:rPr>
        <w:t xml:space="preserve"> </w:t>
      </w:r>
    </w:p>
    <w:p w:rsidR="00333FAA" w:rsidRDefault="006109D5" w:rsidP="00333FAA">
      <w:pPr>
        <w:pStyle w:val="Infotext"/>
        <w:numPr>
          <w:ilvl w:val="0"/>
          <w:numId w:val="45"/>
        </w:numPr>
      </w:pPr>
      <w:r w:rsidRPr="00115B7D">
        <w:rPr>
          <w:sz w:val="24"/>
          <w:szCs w:val="24"/>
        </w:rPr>
        <w:t>YJB Strategic Plan 2018-21</w:t>
      </w:r>
    </w:p>
    <w:sectPr w:rsidR="00333FAA" w:rsidSect="005459EC">
      <w:headerReference w:type="default" r:id="rId14"/>
      <w:headerReference w:type="first" r:id="rId15"/>
      <w:footerReference w:type="first" r:id="rId16"/>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78" w:rsidRDefault="00083378">
      <w:r>
        <w:separator/>
      </w:r>
    </w:p>
  </w:endnote>
  <w:endnote w:type="continuationSeparator" w:id="0">
    <w:p w:rsidR="00083378" w:rsidRDefault="000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78" w:rsidRDefault="00083378">
      <w:r>
        <w:separator/>
      </w:r>
    </w:p>
  </w:footnote>
  <w:footnote w:type="continuationSeparator" w:id="0">
    <w:p w:rsidR="00083378" w:rsidRDefault="0008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B1"/>
    <w:multiLevelType w:val="hybridMultilevel"/>
    <w:tmpl w:val="8466ACBA"/>
    <w:lvl w:ilvl="0" w:tplc="B37E6AAA">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61218"/>
    <w:multiLevelType w:val="hybridMultilevel"/>
    <w:tmpl w:val="0F5EE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1D4359"/>
    <w:multiLevelType w:val="hybridMultilevel"/>
    <w:tmpl w:val="8466ACBA"/>
    <w:lvl w:ilvl="0" w:tplc="B37E6AAA">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468519D"/>
    <w:multiLevelType w:val="hybridMultilevel"/>
    <w:tmpl w:val="5890E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0A1C46"/>
    <w:multiLevelType w:val="hybridMultilevel"/>
    <w:tmpl w:val="C5B2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14"/>
  </w:num>
  <w:num w:numId="4">
    <w:abstractNumId w:val="43"/>
  </w:num>
  <w:num w:numId="5">
    <w:abstractNumId w:val="38"/>
  </w:num>
  <w:num w:numId="6">
    <w:abstractNumId w:val="16"/>
  </w:num>
  <w:num w:numId="7">
    <w:abstractNumId w:val="2"/>
  </w:num>
  <w:num w:numId="8">
    <w:abstractNumId w:val="22"/>
  </w:num>
  <w:num w:numId="9">
    <w:abstractNumId w:val="23"/>
  </w:num>
  <w:num w:numId="10">
    <w:abstractNumId w:val="42"/>
  </w:num>
  <w:num w:numId="11">
    <w:abstractNumId w:val="12"/>
  </w:num>
  <w:num w:numId="12">
    <w:abstractNumId w:val="20"/>
  </w:num>
  <w:num w:numId="13">
    <w:abstractNumId w:val="21"/>
  </w:num>
  <w:num w:numId="14">
    <w:abstractNumId w:val="13"/>
  </w:num>
  <w:num w:numId="15">
    <w:abstractNumId w:val="31"/>
  </w:num>
  <w:num w:numId="16">
    <w:abstractNumId w:val="15"/>
  </w:num>
  <w:num w:numId="17">
    <w:abstractNumId w:val="34"/>
  </w:num>
  <w:num w:numId="18">
    <w:abstractNumId w:val="18"/>
  </w:num>
  <w:num w:numId="19">
    <w:abstractNumId w:val="41"/>
  </w:num>
  <w:num w:numId="20">
    <w:abstractNumId w:val="5"/>
  </w:num>
  <w:num w:numId="21">
    <w:abstractNumId w:val="1"/>
  </w:num>
  <w:num w:numId="22">
    <w:abstractNumId w:val="6"/>
  </w:num>
  <w:num w:numId="23">
    <w:abstractNumId w:val="26"/>
  </w:num>
  <w:num w:numId="24">
    <w:abstractNumId w:val="7"/>
  </w:num>
  <w:num w:numId="25">
    <w:abstractNumId w:val="24"/>
  </w:num>
  <w:num w:numId="26">
    <w:abstractNumId w:val="27"/>
  </w:num>
  <w:num w:numId="27">
    <w:abstractNumId w:val="29"/>
  </w:num>
  <w:num w:numId="28">
    <w:abstractNumId w:val="11"/>
  </w:num>
  <w:num w:numId="29">
    <w:abstractNumId w:val="37"/>
  </w:num>
  <w:num w:numId="30">
    <w:abstractNumId w:val="10"/>
  </w:num>
  <w:num w:numId="31">
    <w:abstractNumId w:val="30"/>
  </w:num>
  <w:num w:numId="32">
    <w:abstractNumId w:val="33"/>
  </w:num>
  <w:num w:numId="33">
    <w:abstractNumId w:val="35"/>
  </w:num>
  <w:num w:numId="34">
    <w:abstractNumId w:val="9"/>
  </w:num>
  <w:num w:numId="35">
    <w:abstractNumId w:val="25"/>
  </w:num>
  <w:num w:numId="36">
    <w:abstractNumId w:val="4"/>
  </w:num>
  <w:num w:numId="37">
    <w:abstractNumId w:val="19"/>
  </w:num>
  <w:num w:numId="38">
    <w:abstractNumId w:val="44"/>
  </w:num>
  <w:num w:numId="39">
    <w:abstractNumId w:val="28"/>
  </w:num>
  <w:num w:numId="40">
    <w:abstractNumId w:val="3"/>
  </w:num>
  <w:num w:numId="41">
    <w:abstractNumId w:val="40"/>
  </w:num>
  <w:num w:numId="42">
    <w:abstractNumId w:val="36"/>
  </w:num>
  <w:num w:numId="43">
    <w:abstractNumId w:val="32"/>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83378"/>
    <w:rsid w:val="000B5015"/>
    <w:rsid w:val="000B788F"/>
    <w:rsid w:val="000D4E36"/>
    <w:rsid w:val="000E62FE"/>
    <w:rsid w:val="00115B7D"/>
    <w:rsid w:val="001161E4"/>
    <w:rsid w:val="00125A26"/>
    <w:rsid w:val="0015376F"/>
    <w:rsid w:val="00171BD8"/>
    <w:rsid w:val="00182B01"/>
    <w:rsid w:val="001840D2"/>
    <w:rsid w:val="001966D7"/>
    <w:rsid w:val="001C4D2E"/>
    <w:rsid w:val="001C7E35"/>
    <w:rsid w:val="001E3C06"/>
    <w:rsid w:val="001E6B64"/>
    <w:rsid w:val="001F0BE9"/>
    <w:rsid w:val="001F6DD2"/>
    <w:rsid w:val="00202D79"/>
    <w:rsid w:val="00205D2F"/>
    <w:rsid w:val="00215E8F"/>
    <w:rsid w:val="002322BB"/>
    <w:rsid w:val="002548D1"/>
    <w:rsid w:val="0027283B"/>
    <w:rsid w:val="0028019B"/>
    <w:rsid w:val="00283CAB"/>
    <w:rsid w:val="002A3FEF"/>
    <w:rsid w:val="002B54A6"/>
    <w:rsid w:val="002F3EE9"/>
    <w:rsid w:val="00321FBB"/>
    <w:rsid w:val="00333FAA"/>
    <w:rsid w:val="003355D7"/>
    <w:rsid w:val="0036201C"/>
    <w:rsid w:val="00372E2E"/>
    <w:rsid w:val="00376768"/>
    <w:rsid w:val="003F3AFD"/>
    <w:rsid w:val="004076C8"/>
    <w:rsid w:val="004207E3"/>
    <w:rsid w:val="00421A4C"/>
    <w:rsid w:val="004238C2"/>
    <w:rsid w:val="004363F7"/>
    <w:rsid w:val="0044525C"/>
    <w:rsid w:val="004553F1"/>
    <w:rsid w:val="00471484"/>
    <w:rsid w:val="00471C1F"/>
    <w:rsid w:val="00472F05"/>
    <w:rsid w:val="004809FA"/>
    <w:rsid w:val="004C4A75"/>
    <w:rsid w:val="004D2DA0"/>
    <w:rsid w:val="004E14A4"/>
    <w:rsid w:val="004E1E34"/>
    <w:rsid w:val="004F56C5"/>
    <w:rsid w:val="005354D0"/>
    <w:rsid w:val="0054172C"/>
    <w:rsid w:val="00545713"/>
    <w:rsid w:val="0054590F"/>
    <w:rsid w:val="005459EC"/>
    <w:rsid w:val="005718B5"/>
    <w:rsid w:val="005808FB"/>
    <w:rsid w:val="00582605"/>
    <w:rsid w:val="00591016"/>
    <w:rsid w:val="005B3F67"/>
    <w:rsid w:val="005D548F"/>
    <w:rsid w:val="005D6EF5"/>
    <w:rsid w:val="005E3A10"/>
    <w:rsid w:val="005E7509"/>
    <w:rsid w:val="006109D5"/>
    <w:rsid w:val="00655044"/>
    <w:rsid w:val="0065782F"/>
    <w:rsid w:val="00666922"/>
    <w:rsid w:val="00670F17"/>
    <w:rsid w:val="006710C7"/>
    <w:rsid w:val="00696A83"/>
    <w:rsid w:val="006C580A"/>
    <w:rsid w:val="006D180E"/>
    <w:rsid w:val="006D1E69"/>
    <w:rsid w:val="006F057C"/>
    <w:rsid w:val="006F22DA"/>
    <w:rsid w:val="006F2EB3"/>
    <w:rsid w:val="007116B1"/>
    <w:rsid w:val="00714BEE"/>
    <w:rsid w:val="00721215"/>
    <w:rsid w:val="007400CF"/>
    <w:rsid w:val="007B23FC"/>
    <w:rsid w:val="007D0C1D"/>
    <w:rsid w:val="007D4DBF"/>
    <w:rsid w:val="007E4732"/>
    <w:rsid w:val="007E4BA4"/>
    <w:rsid w:val="007F004E"/>
    <w:rsid w:val="00812901"/>
    <w:rsid w:val="00820442"/>
    <w:rsid w:val="00826B9A"/>
    <w:rsid w:val="008368E4"/>
    <w:rsid w:val="0085085C"/>
    <w:rsid w:val="0085266D"/>
    <w:rsid w:val="008E224D"/>
    <w:rsid w:val="0092530B"/>
    <w:rsid w:val="0094208C"/>
    <w:rsid w:val="00942F17"/>
    <w:rsid w:val="00952CEF"/>
    <w:rsid w:val="009618D1"/>
    <w:rsid w:val="00990E9C"/>
    <w:rsid w:val="0099233A"/>
    <w:rsid w:val="00994542"/>
    <w:rsid w:val="00994908"/>
    <w:rsid w:val="009B160B"/>
    <w:rsid w:val="009C237B"/>
    <w:rsid w:val="009E5A93"/>
    <w:rsid w:val="00A20113"/>
    <w:rsid w:val="00A2215F"/>
    <w:rsid w:val="00A22839"/>
    <w:rsid w:val="00A33185"/>
    <w:rsid w:val="00A53B04"/>
    <w:rsid w:val="00A661F4"/>
    <w:rsid w:val="00A7271A"/>
    <w:rsid w:val="00A81E19"/>
    <w:rsid w:val="00AB795F"/>
    <w:rsid w:val="00AC6312"/>
    <w:rsid w:val="00B1160D"/>
    <w:rsid w:val="00B444E6"/>
    <w:rsid w:val="00B52011"/>
    <w:rsid w:val="00B53EFF"/>
    <w:rsid w:val="00B54AFA"/>
    <w:rsid w:val="00B603BE"/>
    <w:rsid w:val="00B671A4"/>
    <w:rsid w:val="00B804E8"/>
    <w:rsid w:val="00BA642B"/>
    <w:rsid w:val="00BC206C"/>
    <w:rsid w:val="00C01A35"/>
    <w:rsid w:val="00C03772"/>
    <w:rsid w:val="00C57267"/>
    <w:rsid w:val="00C62B63"/>
    <w:rsid w:val="00C72B5B"/>
    <w:rsid w:val="00CD7D5D"/>
    <w:rsid w:val="00CF0FC4"/>
    <w:rsid w:val="00CF6932"/>
    <w:rsid w:val="00D01FE3"/>
    <w:rsid w:val="00D06CA3"/>
    <w:rsid w:val="00D170E5"/>
    <w:rsid w:val="00D37F2F"/>
    <w:rsid w:val="00D528E8"/>
    <w:rsid w:val="00D54039"/>
    <w:rsid w:val="00D771D0"/>
    <w:rsid w:val="00D835CF"/>
    <w:rsid w:val="00DA26FB"/>
    <w:rsid w:val="00DB6C3D"/>
    <w:rsid w:val="00DC5ACF"/>
    <w:rsid w:val="00DD7468"/>
    <w:rsid w:val="00DE25E9"/>
    <w:rsid w:val="00DE71D3"/>
    <w:rsid w:val="00DE72CF"/>
    <w:rsid w:val="00DF08A0"/>
    <w:rsid w:val="00DF4EF5"/>
    <w:rsid w:val="00E36E80"/>
    <w:rsid w:val="00E62DA5"/>
    <w:rsid w:val="00E70760"/>
    <w:rsid w:val="00E9253C"/>
    <w:rsid w:val="00EB45B5"/>
    <w:rsid w:val="00EB5E57"/>
    <w:rsid w:val="00EB61DB"/>
    <w:rsid w:val="00ED4AFD"/>
    <w:rsid w:val="00EE4FBE"/>
    <w:rsid w:val="00F5649A"/>
    <w:rsid w:val="00F67DC5"/>
    <w:rsid w:val="00F82342"/>
    <w:rsid w:val="00F91AE4"/>
    <w:rsid w:val="00F93C8B"/>
    <w:rsid w:val="00F959DD"/>
    <w:rsid w:val="00F960D5"/>
    <w:rsid w:val="00FB1231"/>
    <w:rsid w:val="00FB6B05"/>
    <w:rsid w:val="00FC1C5C"/>
    <w:rsid w:val="00FE17E2"/>
    <w:rsid w:val="00FE3E6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820442"/>
    <w:rPr>
      <w:rFonts w:ascii="Arial Black" w:hAnsi="Arial Black" w:cs="Arial"/>
      <w:bCs/>
      <w:sz w:val="32"/>
      <w:szCs w:val="32"/>
      <w:lang w:eastAsia="en-US"/>
    </w:rPr>
  </w:style>
  <w:style w:type="character" w:styleId="CommentReference">
    <w:name w:val="annotation reference"/>
    <w:rsid w:val="00820442"/>
    <w:rPr>
      <w:sz w:val="16"/>
      <w:szCs w:val="16"/>
    </w:rPr>
  </w:style>
  <w:style w:type="paragraph" w:styleId="CommentText">
    <w:name w:val="annotation text"/>
    <w:basedOn w:val="Normal"/>
    <w:link w:val="CommentTextChar"/>
    <w:rsid w:val="00820442"/>
    <w:rPr>
      <w:sz w:val="20"/>
    </w:rPr>
  </w:style>
  <w:style w:type="character" w:customStyle="1" w:styleId="CommentTextChar">
    <w:name w:val="Comment Text Char"/>
    <w:link w:val="CommentText"/>
    <w:rsid w:val="00820442"/>
    <w:rPr>
      <w:rFonts w:ascii="Arial" w:hAnsi="Arial"/>
      <w:lang w:eastAsia="en-US"/>
    </w:rPr>
  </w:style>
  <w:style w:type="paragraph" w:styleId="CommentSubject">
    <w:name w:val="annotation subject"/>
    <w:basedOn w:val="CommentText"/>
    <w:next w:val="CommentText"/>
    <w:link w:val="CommentSubjectChar"/>
    <w:rsid w:val="00820442"/>
    <w:rPr>
      <w:b/>
      <w:bCs/>
    </w:rPr>
  </w:style>
  <w:style w:type="character" w:customStyle="1" w:styleId="CommentSubjectChar">
    <w:name w:val="Comment Subject Char"/>
    <w:link w:val="CommentSubject"/>
    <w:rsid w:val="00820442"/>
    <w:rPr>
      <w:rFonts w:ascii="Arial" w:hAnsi="Arial"/>
      <w:b/>
      <w:bCs/>
      <w:lang w:eastAsia="en-US"/>
    </w:rPr>
  </w:style>
  <w:style w:type="paragraph" w:styleId="BalloonText">
    <w:name w:val="Balloon Text"/>
    <w:basedOn w:val="Normal"/>
    <w:link w:val="BalloonTextChar"/>
    <w:rsid w:val="00820442"/>
    <w:rPr>
      <w:rFonts w:ascii="Tahoma" w:hAnsi="Tahoma" w:cs="Tahoma"/>
      <w:sz w:val="16"/>
      <w:szCs w:val="16"/>
    </w:rPr>
  </w:style>
  <w:style w:type="character" w:customStyle="1" w:styleId="BalloonTextChar">
    <w:name w:val="Balloon Text Char"/>
    <w:link w:val="BalloonText"/>
    <w:rsid w:val="00820442"/>
    <w:rPr>
      <w:rFonts w:ascii="Tahoma" w:hAnsi="Tahoma" w:cs="Tahoma"/>
      <w:sz w:val="16"/>
      <w:szCs w:val="16"/>
      <w:lang w:eastAsia="en-US"/>
    </w:rPr>
  </w:style>
  <w:style w:type="character" w:customStyle="1" w:styleId="Heading4Char">
    <w:name w:val="Heading 4 Char"/>
    <w:link w:val="Heading4"/>
    <w:rsid w:val="001E6B64"/>
    <w:rPr>
      <w:rFonts w:ascii="Arial" w:hAnsi="Arial" w:cs="Arial"/>
      <w:b/>
      <w:sz w:val="24"/>
      <w:lang w:eastAsia="en-US"/>
    </w:rPr>
  </w:style>
  <w:style w:type="paragraph" w:customStyle="1" w:styleId="CharCharCharCharCharCharCharChar0">
    <w:name w:val="Char Char Char Char Char Char Char Char"/>
    <w:basedOn w:val="Normal"/>
    <w:rsid w:val="00471484"/>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820442"/>
    <w:rPr>
      <w:rFonts w:ascii="Arial Black" w:hAnsi="Arial Black" w:cs="Arial"/>
      <w:bCs/>
      <w:sz w:val="32"/>
      <w:szCs w:val="32"/>
      <w:lang w:eastAsia="en-US"/>
    </w:rPr>
  </w:style>
  <w:style w:type="character" w:styleId="CommentReference">
    <w:name w:val="annotation reference"/>
    <w:rsid w:val="00820442"/>
    <w:rPr>
      <w:sz w:val="16"/>
      <w:szCs w:val="16"/>
    </w:rPr>
  </w:style>
  <w:style w:type="paragraph" w:styleId="CommentText">
    <w:name w:val="annotation text"/>
    <w:basedOn w:val="Normal"/>
    <w:link w:val="CommentTextChar"/>
    <w:rsid w:val="00820442"/>
    <w:rPr>
      <w:sz w:val="20"/>
    </w:rPr>
  </w:style>
  <w:style w:type="character" w:customStyle="1" w:styleId="CommentTextChar">
    <w:name w:val="Comment Text Char"/>
    <w:link w:val="CommentText"/>
    <w:rsid w:val="00820442"/>
    <w:rPr>
      <w:rFonts w:ascii="Arial" w:hAnsi="Arial"/>
      <w:lang w:eastAsia="en-US"/>
    </w:rPr>
  </w:style>
  <w:style w:type="paragraph" w:styleId="CommentSubject">
    <w:name w:val="annotation subject"/>
    <w:basedOn w:val="CommentText"/>
    <w:next w:val="CommentText"/>
    <w:link w:val="CommentSubjectChar"/>
    <w:rsid w:val="00820442"/>
    <w:rPr>
      <w:b/>
      <w:bCs/>
    </w:rPr>
  </w:style>
  <w:style w:type="character" w:customStyle="1" w:styleId="CommentSubjectChar">
    <w:name w:val="Comment Subject Char"/>
    <w:link w:val="CommentSubject"/>
    <w:rsid w:val="00820442"/>
    <w:rPr>
      <w:rFonts w:ascii="Arial" w:hAnsi="Arial"/>
      <w:b/>
      <w:bCs/>
      <w:lang w:eastAsia="en-US"/>
    </w:rPr>
  </w:style>
  <w:style w:type="paragraph" w:styleId="BalloonText">
    <w:name w:val="Balloon Text"/>
    <w:basedOn w:val="Normal"/>
    <w:link w:val="BalloonTextChar"/>
    <w:rsid w:val="00820442"/>
    <w:rPr>
      <w:rFonts w:ascii="Tahoma" w:hAnsi="Tahoma" w:cs="Tahoma"/>
      <w:sz w:val="16"/>
      <w:szCs w:val="16"/>
    </w:rPr>
  </w:style>
  <w:style w:type="character" w:customStyle="1" w:styleId="BalloonTextChar">
    <w:name w:val="Balloon Text Char"/>
    <w:link w:val="BalloonText"/>
    <w:rsid w:val="00820442"/>
    <w:rPr>
      <w:rFonts w:ascii="Tahoma" w:hAnsi="Tahoma" w:cs="Tahoma"/>
      <w:sz w:val="16"/>
      <w:szCs w:val="16"/>
      <w:lang w:eastAsia="en-US"/>
    </w:rPr>
  </w:style>
  <w:style w:type="character" w:customStyle="1" w:styleId="Heading4Char">
    <w:name w:val="Heading 4 Char"/>
    <w:link w:val="Heading4"/>
    <w:rsid w:val="001E6B64"/>
    <w:rPr>
      <w:rFonts w:ascii="Arial" w:hAnsi="Arial" w:cs="Arial"/>
      <w:b/>
      <w:sz w:val="24"/>
      <w:lang w:eastAsia="en-US"/>
    </w:rPr>
  </w:style>
  <w:style w:type="paragraph" w:customStyle="1" w:styleId="CharCharCharCharCharCharCharChar0">
    <w:name w:val="Char Char Char Char Char Char Char Char"/>
    <w:basedOn w:val="Normal"/>
    <w:rsid w:val="00471484"/>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851AB-5264-4CC5-AF75-6535EA9CE6F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DBB08432-5022-413F-8E7C-19647E4C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1284</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Frankie Belloli</cp:lastModifiedBy>
  <cp:revision>13</cp:revision>
  <cp:lastPrinted>2014-10-31T15:34:00Z</cp:lastPrinted>
  <dcterms:created xsi:type="dcterms:W3CDTF">2018-06-29T09:13:00Z</dcterms:created>
  <dcterms:modified xsi:type="dcterms:W3CDTF">2018-07-02T13:14:00Z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